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18DE9" w14:textId="0D1CB7F5" w:rsidR="00E97D21" w:rsidRPr="00F70F80" w:rsidRDefault="00E97D21" w:rsidP="00E97D21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F70F80">
        <w:rPr>
          <w:rFonts w:ascii="Arial" w:hAnsi="Arial" w:cs="Arial"/>
          <w:bCs/>
          <w:sz w:val="20"/>
          <w:szCs w:val="20"/>
        </w:rPr>
        <w:t xml:space="preserve">Załącznik </w:t>
      </w:r>
      <w:r w:rsidR="007A65A5" w:rsidRPr="007A65A5">
        <w:rPr>
          <w:rFonts w:ascii="Arial" w:hAnsi="Arial" w:cs="Arial"/>
          <w:bCs/>
          <w:sz w:val="20"/>
          <w:szCs w:val="20"/>
        </w:rPr>
        <w:t>nr 1.2.1-1</w:t>
      </w:r>
    </w:p>
    <w:p w14:paraId="501E0952" w14:textId="77777777" w:rsidR="003B0C9C" w:rsidRPr="00F70F80" w:rsidRDefault="003B0C9C" w:rsidP="00E97D21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70F80">
        <w:rPr>
          <w:rFonts w:ascii="Arial" w:hAnsi="Arial" w:cs="Arial"/>
          <w:b/>
          <w:sz w:val="20"/>
          <w:szCs w:val="20"/>
        </w:rPr>
        <w:t>Wzór</w:t>
      </w:r>
    </w:p>
    <w:p w14:paraId="2B587B49" w14:textId="77777777" w:rsidR="00E97D21" w:rsidRPr="00F70F80" w:rsidRDefault="00E97D21" w:rsidP="00E97D21">
      <w:pPr>
        <w:spacing w:after="0"/>
        <w:rPr>
          <w:rFonts w:ascii="Arial" w:hAnsi="Arial" w:cs="Arial"/>
          <w:bCs/>
          <w:color w:val="FF0000"/>
          <w:sz w:val="20"/>
          <w:szCs w:val="20"/>
        </w:rPr>
      </w:pPr>
      <w:r w:rsidRPr="00F70F80">
        <w:rPr>
          <w:rFonts w:ascii="Arial" w:hAnsi="Arial" w:cs="Arial"/>
          <w:bCs/>
          <w:color w:val="FF0000"/>
          <w:sz w:val="20"/>
          <w:szCs w:val="20"/>
        </w:rPr>
        <w:t>Wzór może być modyfikowany stosownie do specyfiki post</w:t>
      </w:r>
      <w:r w:rsidR="003B0C9C" w:rsidRPr="00F70F80">
        <w:rPr>
          <w:rFonts w:ascii="Arial" w:hAnsi="Arial" w:cs="Arial"/>
          <w:bCs/>
          <w:color w:val="FF0000"/>
          <w:sz w:val="20"/>
          <w:szCs w:val="20"/>
        </w:rPr>
        <w:t>ę</w:t>
      </w:r>
      <w:r w:rsidRPr="00F70F80">
        <w:rPr>
          <w:rFonts w:ascii="Arial" w:hAnsi="Arial" w:cs="Arial"/>
          <w:bCs/>
          <w:color w:val="FF0000"/>
          <w:sz w:val="20"/>
          <w:szCs w:val="20"/>
        </w:rPr>
        <w:t>powania w zakresie wyboru projektów, z zastrzeżeniem, że będzie zawierał elementy wskazane w art. 51 ust. 1 i 2 oraz w Wytycznych dotyczących wyboru projektów na lata 2021-2027.</w:t>
      </w:r>
    </w:p>
    <w:p w14:paraId="1B198F10" w14:textId="77777777" w:rsidR="005B2C35" w:rsidRPr="008C1A0D" w:rsidRDefault="00DF5CD3" w:rsidP="00290889">
      <w:pPr>
        <w:spacing w:after="240"/>
        <w:rPr>
          <w:rFonts w:asciiTheme="majorHAnsi" w:hAnsiTheme="majorHAnsi"/>
          <w:b/>
          <w:color w:val="0070C0"/>
          <w:sz w:val="44"/>
          <w:szCs w:val="28"/>
        </w:rPr>
      </w:pPr>
      <w:r w:rsidRPr="008C1A0D">
        <w:rPr>
          <w:rFonts w:asciiTheme="majorHAnsi" w:hAnsiTheme="majorHAnsi"/>
          <w:b/>
          <w:color w:val="0070C0"/>
          <w:sz w:val="44"/>
          <w:szCs w:val="28"/>
        </w:rPr>
        <w:t>Regulamin wyboru projektów</w:t>
      </w:r>
      <w:r w:rsidR="00256FB1" w:rsidRPr="008C1A0D">
        <w:rPr>
          <w:rFonts w:asciiTheme="majorHAnsi" w:hAnsiTheme="majorHAnsi"/>
          <w:b/>
          <w:color w:val="0070C0"/>
          <w:sz w:val="44"/>
          <w:szCs w:val="28"/>
        </w:rPr>
        <w:t xml:space="preserve"> EFS+</w:t>
      </w:r>
    </w:p>
    <w:p w14:paraId="04B1BBC4" w14:textId="3B581986" w:rsidR="00DF5CD3" w:rsidRPr="00F70F80" w:rsidRDefault="00DF5CD3" w:rsidP="00185E08">
      <w:pPr>
        <w:ind w:left="1276" w:hanging="1276"/>
        <w:rPr>
          <w:rFonts w:ascii="Arial" w:hAnsi="Arial" w:cs="Arial"/>
          <w:sz w:val="24"/>
          <w:szCs w:val="24"/>
        </w:rPr>
      </w:pP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>Inst</w:t>
      </w:r>
      <w:r w:rsidRPr="008C1A0D">
        <w:rPr>
          <w:rFonts w:ascii="Arial" w:hAnsi="Arial" w:cs="Arial"/>
          <w:b/>
          <w:bCs/>
          <w:color w:val="0070C0"/>
          <w:sz w:val="24"/>
          <w:szCs w:val="24"/>
        </w:rPr>
        <w:t>y</w:t>
      </w: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>tucja:</w:t>
      </w:r>
      <w:r w:rsidR="00A2724F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48064C" w:rsidRPr="00045C8B">
        <w:rPr>
          <w:rFonts w:ascii="Arial" w:hAnsi="Arial" w:cs="Arial"/>
          <w:sz w:val="24"/>
          <w:szCs w:val="24"/>
        </w:rPr>
        <w:t>Instytucja pośrednicząca – Wojewódzki Urząd Pracy w Toruniu</w:t>
      </w:r>
    </w:p>
    <w:p w14:paraId="317CF58B" w14:textId="77777777" w:rsidR="00DF5CD3" w:rsidRPr="00F70F80" w:rsidRDefault="00DF5CD3" w:rsidP="00DF5CD3">
      <w:pPr>
        <w:rPr>
          <w:rFonts w:ascii="Arial" w:hAnsi="Arial" w:cs="Arial"/>
          <w:sz w:val="24"/>
          <w:szCs w:val="24"/>
        </w:rPr>
      </w:pP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>Program:</w:t>
      </w:r>
      <w:r w:rsidR="0027590D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DD25AF">
        <w:rPr>
          <w:rFonts w:ascii="Arial" w:hAnsi="Arial" w:cs="Arial"/>
          <w:sz w:val="24"/>
          <w:szCs w:val="24"/>
        </w:rPr>
        <w:t>Fundusze Europejskie dla Kujaw i Pomorza 2021-2027</w:t>
      </w:r>
    </w:p>
    <w:p w14:paraId="21E496D6" w14:textId="2E5DB4D5" w:rsidR="00DF5CD3" w:rsidRPr="00DD25AF" w:rsidRDefault="00DF5CD3" w:rsidP="00DF5CD3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 xml:space="preserve">Priorytet:  </w:t>
      </w:r>
      <w:bookmarkStart w:id="0" w:name="_Hlk128740492"/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1995068939"/>
          <w:placeholder>
            <w:docPart w:val="AE4AAC625717483F847A32012D9D45F4"/>
          </w:placeholder>
          <w:dropDownList>
            <w:listItem w:value="Wybierz element."/>
            <w:listItem w:displayText="7 Fundusze europejskie na rozwój lokalny " w:value="7 Fundusze europejskie na rozwój lokalny "/>
            <w:listItem w:displayText="8 Fundusze europejskie na wsparcie w obszarze rynku pracy, edukacji i włączenia społecznego" w:value="8 Fundusze europejskie na wsparcie w obszarze rynku pracy, edukacji i włączenia społecznego"/>
          </w:dropDownList>
        </w:sdtPr>
        <w:sdtContent>
          <w:r w:rsidR="008821FC">
            <w:rPr>
              <w:rFonts w:ascii="Arial" w:eastAsia="Times New Roman" w:hAnsi="Arial" w:cs="Arial"/>
              <w:sz w:val="24"/>
              <w:szCs w:val="24"/>
              <w:lang w:eastAsia="pl-PL"/>
            </w:rPr>
            <w:t>8 Fundusze europejskie na wsparcie w obszarze rynku pracy, edukacji i włączenia społecznego</w:t>
          </w:r>
        </w:sdtContent>
      </w:sdt>
      <w:bookmarkEnd w:id="0"/>
    </w:p>
    <w:p w14:paraId="597B5234" w14:textId="6721DCFB" w:rsidR="00DF5CD3" w:rsidRPr="00DD25AF" w:rsidRDefault="00DF5CD3" w:rsidP="00DF5CD3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 xml:space="preserve">Działanie: </w:t>
      </w:r>
      <w:bookmarkStart w:id="1" w:name="_Hlk136860381"/>
      <w:r w:rsidR="00DD1337">
        <w:rPr>
          <w:rFonts w:ascii="Arial" w:hAnsi="Arial" w:cs="Arial"/>
          <w:bCs/>
          <w:sz w:val="24"/>
          <w:szCs w:val="24"/>
        </w:rPr>
        <w:t>FEKP.08.0</w:t>
      </w:r>
      <w:r w:rsidR="0010580B">
        <w:rPr>
          <w:rFonts w:ascii="Arial" w:hAnsi="Arial" w:cs="Arial"/>
          <w:bCs/>
          <w:sz w:val="24"/>
          <w:szCs w:val="24"/>
        </w:rPr>
        <w:t>3</w:t>
      </w:r>
      <w:r w:rsidR="00DD1337">
        <w:rPr>
          <w:rFonts w:ascii="Arial" w:hAnsi="Arial" w:cs="Arial"/>
          <w:bCs/>
          <w:sz w:val="24"/>
          <w:szCs w:val="24"/>
        </w:rPr>
        <w:t xml:space="preserve"> </w:t>
      </w:r>
      <w:r w:rsidR="0010580B">
        <w:rPr>
          <w:rFonts w:ascii="Arial" w:hAnsi="Arial" w:cs="Arial"/>
          <w:bCs/>
          <w:sz w:val="24"/>
          <w:szCs w:val="24"/>
        </w:rPr>
        <w:t>Wsparcie osób pracujących znajdujących się w niekorzystnej sytuacji na rynku pracy</w:t>
      </w:r>
      <w:r w:rsidR="00DD1337">
        <w:rPr>
          <w:rFonts w:ascii="Arial" w:hAnsi="Arial" w:cs="Arial"/>
          <w:sz w:val="24"/>
          <w:szCs w:val="24"/>
        </w:rPr>
        <w:t>/</w:t>
      </w:r>
      <w:bookmarkEnd w:id="1"/>
      <w:r w:rsidR="00DD1337" w:rsidRPr="00DD1337">
        <w:rPr>
          <w:rFonts w:ascii="Arial" w:hAnsi="Arial" w:cs="Arial"/>
          <w:bCs/>
          <w:sz w:val="24"/>
          <w:szCs w:val="24"/>
        </w:rPr>
        <w:t xml:space="preserve"> </w:t>
      </w:r>
      <w:r w:rsidR="00DD1337">
        <w:rPr>
          <w:rFonts w:ascii="Arial" w:hAnsi="Arial" w:cs="Arial"/>
          <w:bCs/>
          <w:sz w:val="24"/>
          <w:szCs w:val="24"/>
        </w:rPr>
        <w:t>FEKP.08.0</w:t>
      </w:r>
      <w:r w:rsidR="0010580B">
        <w:rPr>
          <w:rFonts w:ascii="Arial" w:hAnsi="Arial" w:cs="Arial"/>
          <w:bCs/>
          <w:sz w:val="24"/>
          <w:szCs w:val="24"/>
        </w:rPr>
        <w:t>4 Młodzi-aktywni potencjałem regionalnego rynku pracy</w:t>
      </w:r>
      <w:r w:rsidR="00DD1337">
        <w:rPr>
          <w:rFonts w:ascii="Arial" w:hAnsi="Arial" w:cs="Arial"/>
          <w:sz w:val="24"/>
          <w:szCs w:val="24"/>
        </w:rPr>
        <w:t>/</w:t>
      </w:r>
      <w:r w:rsidR="00DD1337" w:rsidRPr="00DD1337">
        <w:rPr>
          <w:rFonts w:ascii="Arial" w:hAnsi="Arial" w:cs="Arial"/>
          <w:bCs/>
          <w:sz w:val="24"/>
          <w:szCs w:val="24"/>
        </w:rPr>
        <w:t xml:space="preserve"> </w:t>
      </w:r>
      <w:r w:rsidR="00DD1337">
        <w:rPr>
          <w:rFonts w:ascii="Arial" w:hAnsi="Arial" w:cs="Arial"/>
          <w:bCs/>
          <w:sz w:val="24"/>
          <w:szCs w:val="24"/>
        </w:rPr>
        <w:t xml:space="preserve">FEKP.08.07 </w:t>
      </w:r>
      <w:r w:rsidR="00DD1337" w:rsidRPr="00DF3C2E">
        <w:rPr>
          <w:rFonts w:ascii="Arial" w:hAnsi="Arial" w:cs="Arial"/>
          <w:sz w:val="24"/>
          <w:szCs w:val="24"/>
        </w:rPr>
        <w:t>Działania w zakresie wzmocnienia potencjału partnerów społecznych</w:t>
      </w:r>
      <w:r w:rsidR="00CD61B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497586">
        <w:rPr>
          <w:rFonts w:ascii="Arial" w:hAnsi="Arial" w:cs="Arial"/>
          <w:sz w:val="24"/>
          <w:szCs w:val="24"/>
        </w:rPr>
        <w:t>.</w:t>
      </w:r>
    </w:p>
    <w:p w14:paraId="6B0D7326" w14:textId="74C97601" w:rsidR="00DF5CD3" w:rsidRPr="00125BCC" w:rsidRDefault="00DF5CD3" w:rsidP="00DF5CD3">
      <w:pPr>
        <w:rPr>
          <w:rFonts w:ascii="Arial" w:hAnsi="Arial" w:cs="Arial"/>
          <w:bCs/>
          <w:color w:val="0070C0"/>
          <w:sz w:val="24"/>
          <w:szCs w:val="24"/>
        </w:rPr>
      </w:pP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 xml:space="preserve">Nr naboru: </w:t>
      </w:r>
      <w:r w:rsidR="00125BCC" w:rsidRPr="00125BCC">
        <w:rPr>
          <w:rFonts w:ascii="Arial" w:hAnsi="Arial" w:cs="Arial"/>
          <w:bCs/>
          <w:sz w:val="24"/>
          <w:szCs w:val="24"/>
        </w:rPr>
        <w:t>FEKP.08...-IP.01-…./…</w:t>
      </w:r>
    </w:p>
    <w:p w14:paraId="7E0765F9" w14:textId="324B3392" w:rsidR="00DF5CD3" w:rsidRPr="00312C40" w:rsidRDefault="00DF5CD3" w:rsidP="00DF5CD3">
      <w:pPr>
        <w:rPr>
          <w:rFonts w:ascii="Arial" w:hAnsi="Arial" w:cs="Arial"/>
          <w:bCs/>
          <w:sz w:val="24"/>
          <w:szCs w:val="24"/>
        </w:rPr>
      </w:pP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>Termin naboru:</w:t>
      </w:r>
      <w:r w:rsidR="00312C40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085B46" w:rsidRPr="00290889">
        <w:rPr>
          <w:rFonts w:ascii="Arial" w:hAnsi="Arial" w:cs="Arial"/>
          <w:bCs/>
          <w:sz w:val="24"/>
          <w:szCs w:val="24"/>
        </w:rPr>
        <w:t>…… - …..</w:t>
      </w:r>
      <w:r w:rsidR="00836192" w:rsidRPr="00EF4C7C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</w:p>
    <w:p w14:paraId="7CDFF452" w14:textId="77777777" w:rsidR="00256FB1" w:rsidRPr="00F70F80" w:rsidRDefault="00256FB1" w:rsidP="00DF5CD3">
      <w:pPr>
        <w:rPr>
          <w:rFonts w:ascii="Arial" w:hAnsi="Arial" w:cs="Arial"/>
          <w:sz w:val="24"/>
          <w:szCs w:val="24"/>
        </w:rPr>
      </w:pP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>Sposób wyboru projektów:</w:t>
      </w:r>
      <w:r w:rsidR="0027590D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DD25AF">
        <w:rPr>
          <w:rFonts w:ascii="Arial" w:hAnsi="Arial" w:cs="Arial"/>
          <w:sz w:val="24"/>
          <w:szCs w:val="24"/>
        </w:rPr>
        <w:t>konkurencyjny</w:t>
      </w:r>
    </w:p>
    <w:p w14:paraId="36ACD92A" w14:textId="77777777" w:rsidR="00DF5CD3" w:rsidRPr="00F70F80" w:rsidRDefault="00DF5CD3" w:rsidP="00DF5CD3">
      <w:pPr>
        <w:rPr>
          <w:rFonts w:ascii="Arial" w:hAnsi="Arial" w:cs="Arial"/>
          <w:sz w:val="24"/>
          <w:szCs w:val="24"/>
        </w:rPr>
      </w:pP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>Wersja dokumentu:</w:t>
      </w:r>
      <w:r w:rsidR="0027590D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4D7238" w:rsidRPr="00F70F80">
        <w:rPr>
          <w:rFonts w:ascii="Arial" w:hAnsi="Arial" w:cs="Arial"/>
          <w:sz w:val="24"/>
          <w:szCs w:val="24"/>
        </w:rPr>
        <w:t xml:space="preserve">wersja nr …, </w:t>
      </w:r>
      <w:r w:rsidRPr="00F70F80">
        <w:rPr>
          <w:rFonts w:ascii="Arial" w:hAnsi="Arial" w:cs="Arial"/>
          <w:sz w:val="24"/>
          <w:szCs w:val="24"/>
        </w:rPr>
        <w:t>obowiązująca od … r.</w:t>
      </w:r>
    </w:p>
    <w:p w14:paraId="2013DEFA" w14:textId="77777777" w:rsidR="00DF5CD3" w:rsidRPr="00F70F80" w:rsidRDefault="00DF5CD3" w:rsidP="00DF5CD3">
      <w:pPr>
        <w:rPr>
          <w:rFonts w:ascii="Arial" w:hAnsi="Arial" w:cs="Arial"/>
          <w:sz w:val="24"/>
          <w:szCs w:val="24"/>
        </w:rPr>
      </w:pP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>Data zatwierdzenia</w:t>
      </w:r>
      <w:r w:rsidR="00DD25AF" w:rsidRPr="00DD25AF">
        <w:rPr>
          <w:rFonts w:ascii="Arial" w:hAnsi="Arial" w:cs="Arial"/>
          <w:b/>
          <w:bCs/>
          <w:color w:val="0070C0"/>
          <w:sz w:val="24"/>
          <w:szCs w:val="24"/>
        </w:rPr>
        <w:t xml:space="preserve"> regulaminu</w:t>
      </w:r>
      <w:r w:rsidRPr="00DD25AF">
        <w:rPr>
          <w:rFonts w:ascii="Arial" w:hAnsi="Arial" w:cs="Arial"/>
          <w:b/>
          <w:bCs/>
          <w:color w:val="0070C0"/>
          <w:sz w:val="24"/>
          <w:szCs w:val="24"/>
        </w:rPr>
        <w:t>:</w:t>
      </w:r>
      <w:r w:rsidRPr="00F70F80">
        <w:rPr>
          <w:rFonts w:ascii="Arial" w:hAnsi="Arial" w:cs="Arial"/>
          <w:sz w:val="24"/>
          <w:szCs w:val="24"/>
        </w:rPr>
        <w:t xml:space="preserve"> … r.</w:t>
      </w:r>
    </w:p>
    <w:p w14:paraId="6B3DA315" w14:textId="77777777" w:rsidR="00263F9D" w:rsidRPr="00F172E6" w:rsidRDefault="00FD55DF" w:rsidP="00F172E6">
      <w:pPr>
        <w:shd w:val="clear" w:color="auto" w:fill="4F81BD" w:themeFill="accent1"/>
        <w:spacing w:line="36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F172E6">
        <w:rPr>
          <w:rFonts w:ascii="Arial" w:hAnsi="Arial" w:cs="Arial"/>
          <w:color w:val="FFFFFF" w:themeColor="background1"/>
          <w:sz w:val="24"/>
          <w:szCs w:val="24"/>
        </w:rPr>
        <w:t xml:space="preserve">Regulamin wyboru projektów EFS+ przedstawia zasady wyboru projektów do dofinansowania. Dokument opracowaliśmy na podstawie obowiązujących przepisów prawa krajowego i unijnego. Jakiekolwiek rozbieżności pomiędzy tym dokumentem </w:t>
      </w:r>
      <w:r w:rsidR="003B0C9C" w:rsidRPr="00F172E6">
        <w:rPr>
          <w:rFonts w:ascii="Arial" w:hAnsi="Arial" w:cs="Arial"/>
          <w:color w:val="FFFFFF" w:themeColor="background1"/>
          <w:sz w:val="24"/>
          <w:szCs w:val="24"/>
        </w:rPr>
        <w:br/>
      </w:r>
      <w:r w:rsidRPr="00F172E6">
        <w:rPr>
          <w:rFonts w:ascii="Arial" w:hAnsi="Arial" w:cs="Arial"/>
          <w:color w:val="FFFFFF" w:themeColor="background1"/>
          <w:sz w:val="24"/>
          <w:szCs w:val="24"/>
        </w:rPr>
        <w:t xml:space="preserve">a przepisami prawa należy rozstrzygać na rzecz przepisów prawa. </w:t>
      </w:r>
    </w:p>
    <w:p w14:paraId="36A63CB0" w14:textId="77777777" w:rsidR="00FD55DF" w:rsidRPr="00F172E6" w:rsidRDefault="00F70F80" w:rsidP="00F172E6">
      <w:pPr>
        <w:shd w:val="clear" w:color="auto" w:fill="4F81BD" w:themeFill="accent1"/>
        <w:spacing w:line="36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F172E6">
        <w:rPr>
          <w:rFonts w:ascii="Arial" w:hAnsi="Arial" w:cs="Arial"/>
          <w:color w:val="FFFFFF" w:themeColor="background1"/>
          <w:sz w:val="24"/>
          <w:szCs w:val="24"/>
        </w:rPr>
        <w:t>N</w:t>
      </w:r>
      <w:r w:rsidR="00FD55DF" w:rsidRPr="00F172E6">
        <w:rPr>
          <w:rFonts w:ascii="Arial" w:hAnsi="Arial" w:cs="Arial"/>
          <w:color w:val="FFFFFF" w:themeColor="background1"/>
          <w:sz w:val="24"/>
          <w:szCs w:val="24"/>
        </w:rPr>
        <w:t>a końcu dokumentu przygotowaliśmy definicje</w:t>
      </w:r>
      <w:r w:rsidRPr="00F172E6">
        <w:rPr>
          <w:rFonts w:ascii="Arial" w:hAnsi="Arial" w:cs="Arial"/>
          <w:color w:val="FFFFFF" w:themeColor="background1"/>
          <w:sz w:val="24"/>
          <w:szCs w:val="24"/>
        </w:rPr>
        <w:t xml:space="preserve"> niektórych określeń stosowanych w dokumencie</w:t>
      </w:r>
      <w:r w:rsidR="00FD55DF" w:rsidRPr="00F172E6">
        <w:rPr>
          <w:rFonts w:ascii="Arial" w:hAnsi="Arial" w:cs="Arial"/>
          <w:color w:val="FFFFFF" w:themeColor="background1"/>
          <w:sz w:val="24"/>
          <w:szCs w:val="24"/>
        </w:rPr>
        <w:t>. W części „Podstawa prawna” wskazaliśmy akty prawne, które przywołujemy w tekście za pomocą skróconych nazw.</w:t>
      </w:r>
    </w:p>
    <w:p w14:paraId="227300AF" w14:textId="77777777" w:rsidR="00F76079" w:rsidRPr="00F70F80" w:rsidRDefault="00F76079" w:rsidP="00DF5CD3">
      <w:pPr>
        <w:sectPr w:rsidR="00F76079" w:rsidRPr="00F70F80" w:rsidSect="003B0C9C">
          <w:footerReference w:type="even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972760331"/>
        <w:docPartObj>
          <w:docPartGallery w:val="Table of Contents"/>
          <w:docPartUnique/>
        </w:docPartObj>
      </w:sdtPr>
      <w:sdtContent>
        <w:p w14:paraId="30EDFDC3" w14:textId="77777777" w:rsidR="0097125E" w:rsidRDefault="00F76079" w:rsidP="00A025B9">
          <w:pPr>
            <w:pStyle w:val="Nagwekspisutreci"/>
            <w:rPr>
              <w:color w:val="0070C0"/>
              <w:sz w:val="36"/>
              <w:szCs w:val="36"/>
            </w:rPr>
          </w:pPr>
          <w:r w:rsidRPr="008C1A0D">
            <w:rPr>
              <w:color w:val="0070C0"/>
              <w:sz w:val="36"/>
              <w:szCs w:val="36"/>
            </w:rPr>
            <w:t>Spis treści</w:t>
          </w:r>
        </w:p>
        <w:p w14:paraId="352CE08E" w14:textId="77777777" w:rsidR="00A025B9" w:rsidRPr="00A025B9" w:rsidRDefault="00A025B9" w:rsidP="00A025B9">
          <w:pPr>
            <w:spacing w:after="0"/>
          </w:pPr>
        </w:p>
        <w:p w14:paraId="238C1E19" w14:textId="28C8D101" w:rsidR="008405F6" w:rsidRPr="008405F6" w:rsidRDefault="004705D5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r w:rsidRPr="00994B36">
            <w:rPr>
              <w:rFonts w:ascii="Arial" w:hAnsi="Arial" w:cs="Arial"/>
              <w:sz w:val="24"/>
              <w:szCs w:val="24"/>
            </w:rPr>
            <w:fldChar w:fldCharType="begin"/>
          </w:r>
          <w:r w:rsidR="00F76079" w:rsidRPr="00994B36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994B36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6866254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1. Podstawowe informacje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_Toc136866254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6B7D6C" w14:textId="5EDDBCC4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55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2. Sposób wyboru projektów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_Toc136866255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B777FF" w14:textId="27658471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56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3. Wnioskodawcy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_Toc136866256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832A5B" w14:textId="26157BF0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57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4. Typy projektów i grupy docelowe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_Toc136866257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FCD227" w14:textId="2BB356A9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58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5. Informacja finansowa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_Toc136866258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170DFD" w14:textId="7709974E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59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6. Wymagania dotyczące projektów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_Toc136866259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8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808B5C" w14:textId="5105CC02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60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7. Komunikacja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_Toc136866260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6F2A34" w14:textId="3C1D346F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61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8. Składanie wniosku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_Toc136866261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11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B2E84E" w14:textId="23333024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62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9. Opis procedury oceny projektów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_Toc136866262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86C2E4" w14:textId="064E47CD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63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10. Wyniki oceny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_Toc136866263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18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EF7467" w14:textId="51764CD2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64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11. Procedura odwoławcza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_Toc136866264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20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516983" w14:textId="10C4AD61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65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12. Umowa o dofinansowanie projektu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_Toc136866265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23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49951E" w14:textId="58178B7B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66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§ 13. Postanowienia końcowe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_Toc136866266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26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EA6129" w14:textId="42039B79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67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Podstawa prawna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_Toc136866267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29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9E43C0" w14:textId="723B39EA" w:rsidR="008405F6" w:rsidRPr="008405F6" w:rsidRDefault="00000000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6866268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Słowniczek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_Toc136866268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31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99FF22" w14:textId="49E3AC9C" w:rsidR="008405F6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36866269" w:history="1">
            <w:r w:rsidR="008405F6" w:rsidRPr="008405F6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Lista załączników do regulaminu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_Toc136866269 \h </w:instrTex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t>32</w:t>
            </w:r>
            <w:r w:rsidR="008405F6" w:rsidRPr="008405F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7EB20A" w14:textId="1D501040" w:rsidR="00F76079" w:rsidRPr="00F70F80" w:rsidRDefault="004705D5">
          <w:r w:rsidRPr="00994B36">
            <w:rPr>
              <w:rFonts w:ascii="Arial" w:hAnsi="Arial" w:cs="Arial"/>
              <w:sz w:val="24"/>
              <w:szCs w:val="24"/>
            </w:rPr>
            <w:fldChar w:fldCharType="end"/>
          </w:r>
        </w:p>
      </w:sdtContent>
    </w:sdt>
    <w:p w14:paraId="0980ECFF" w14:textId="77777777" w:rsidR="00EC716C" w:rsidRPr="00F70F80" w:rsidRDefault="00EC716C" w:rsidP="00DF5CD3">
      <w:pPr>
        <w:sectPr w:rsidR="00EC716C" w:rsidRPr="00F70F80" w:rsidSect="00815C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10B16E" w14:textId="2CB137A2" w:rsidR="00F76079" w:rsidRPr="00F70F80" w:rsidRDefault="00B46E30" w:rsidP="0097125E">
      <w:pPr>
        <w:pStyle w:val="Nagwek1"/>
        <w:spacing w:before="240" w:after="240" w:line="240" w:lineRule="auto"/>
        <w:rPr>
          <w:color w:val="0070C0"/>
          <w:sz w:val="36"/>
        </w:rPr>
      </w:pPr>
      <w:bookmarkStart w:id="2" w:name="_Toc136866254"/>
      <w:r>
        <w:rPr>
          <w:color w:val="0070C0"/>
          <w:sz w:val="36"/>
        </w:rPr>
        <w:lastRenderedPageBreak/>
        <w:t>§</w:t>
      </w:r>
      <w:r w:rsidR="00A025B9">
        <w:rPr>
          <w:color w:val="0070C0"/>
          <w:sz w:val="36"/>
        </w:rPr>
        <w:t xml:space="preserve"> </w:t>
      </w:r>
      <w:r w:rsidR="00263F9D" w:rsidRPr="00F70F80">
        <w:rPr>
          <w:color w:val="0070C0"/>
          <w:sz w:val="36"/>
        </w:rPr>
        <w:t xml:space="preserve">1. </w:t>
      </w:r>
      <w:r w:rsidR="00EE131E" w:rsidRPr="00F70F80">
        <w:rPr>
          <w:color w:val="0070C0"/>
          <w:sz w:val="36"/>
        </w:rPr>
        <w:t>Podstawowe</w:t>
      </w:r>
      <w:r w:rsidR="004D7238" w:rsidRPr="00F70F80">
        <w:rPr>
          <w:color w:val="0070C0"/>
          <w:sz w:val="36"/>
        </w:rPr>
        <w:t xml:space="preserve"> informacje</w:t>
      </w:r>
      <w:bookmarkEnd w:id="2"/>
    </w:p>
    <w:p w14:paraId="457384AE" w14:textId="1FF55A8E" w:rsidR="001600DE" w:rsidRPr="00B46E30" w:rsidRDefault="00395D64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46E30">
        <w:rPr>
          <w:rFonts w:ascii="Arial" w:hAnsi="Arial" w:cs="Arial"/>
          <w:sz w:val="24"/>
          <w:szCs w:val="24"/>
          <w:u w:color="0070C0"/>
        </w:rPr>
        <w:t>I</w:t>
      </w:r>
      <w:r w:rsidR="0048064C">
        <w:rPr>
          <w:rFonts w:ascii="Arial" w:hAnsi="Arial" w:cs="Arial"/>
          <w:sz w:val="24"/>
          <w:szCs w:val="24"/>
          <w:u w:color="0070C0"/>
        </w:rPr>
        <w:t>P</w:t>
      </w:r>
      <w:r w:rsidRPr="00B46E30">
        <w:rPr>
          <w:rFonts w:ascii="Arial" w:hAnsi="Arial" w:cs="Arial"/>
          <w:sz w:val="24"/>
          <w:szCs w:val="24"/>
        </w:rPr>
        <w:t xml:space="preserve"> prowadzi </w:t>
      </w:r>
      <w:r w:rsidRPr="00B46E30">
        <w:rPr>
          <w:rFonts w:ascii="Arial" w:hAnsi="Arial" w:cs="Arial"/>
          <w:sz w:val="24"/>
          <w:szCs w:val="24"/>
          <w:u w:color="0070C0"/>
        </w:rPr>
        <w:t>postępowanie</w:t>
      </w:r>
      <w:r w:rsidRPr="00B46E30">
        <w:rPr>
          <w:rFonts w:ascii="Arial" w:hAnsi="Arial" w:cs="Arial"/>
          <w:sz w:val="24"/>
          <w:szCs w:val="24"/>
        </w:rPr>
        <w:t xml:space="preserve"> w zakresie wyboru do dofinansowania </w:t>
      </w:r>
      <w:r w:rsidR="001600DE" w:rsidRPr="00B46E30">
        <w:rPr>
          <w:rFonts w:ascii="Arial" w:hAnsi="Arial" w:cs="Arial"/>
          <w:sz w:val="24"/>
          <w:szCs w:val="24"/>
          <w:u w:color="0070C0"/>
        </w:rPr>
        <w:t>projektów</w:t>
      </w:r>
      <w:r w:rsidR="00EF77CE" w:rsidRPr="00B46E30">
        <w:rPr>
          <w:rFonts w:ascii="Arial" w:hAnsi="Arial" w:cs="Arial"/>
          <w:sz w:val="24"/>
          <w:szCs w:val="24"/>
        </w:rPr>
        <w:t xml:space="preserve">, </w:t>
      </w:r>
      <w:r w:rsidR="001600DE" w:rsidRPr="00B46E30">
        <w:rPr>
          <w:rFonts w:ascii="Arial" w:hAnsi="Arial" w:cs="Arial"/>
          <w:sz w:val="24"/>
          <w:szCs w:val="24"/>
        </w:rPr>
        <w:t xml:space="preserve">które </w:t>
      </w:r>
      <w:r w:rsidRPr="00B46E30">
        <w:rPr>
          <w:rFonts w:ascii="Arial" w:hAnsi="Arial" w:cs="Arial"/>
          <w:sz w:val="24"/>
          <w:szCs w:val="24"/>
        </w:rPr>
        <w:t xml:space="preserve">najbardziej przyczynią się do osiągnięcia celów </w:t>
      </w:r>
      <w:r w:rsidR="001600DE" w:rsidRPr="00B46E30">
        <w:rPr>
          <w:rFonts w:ascii="Arial" w:hAnsi="Arial" w:cs="Arial"/>
          <w:sz w:val="24"/>
          <w:szCs w:val="24"/>
          <w:u w:color="0070C0"/>
        </w:rPr>
        <w:t>FEdKP</w:t>
      </w:r>
      <w:r w:rsidR="001600DE" w:rsidRPr="00B46E30">
        <w:rPr>
          <w:rFonts w:ascii="Arial" w:hAnsi="Arial" w:cs="Arial"/>
          <w:sz w:val="24"/>
          <w:szCs w:val="24"/>
        </w:rPr>
        <w:t xml:space="preserve"> w </w:t>
      </w:r>
      <w:r w:rsidR="00EF77CE" w:rsidRPr="00B46E30">
        <w:rPr>
          <w:rFonts w:ascii="Arial" w:hAnsi="Arial" w:cs="Arial"/>
          <w:sz w:val="24"/>
          <w:szCs w:val="24"/>
        </w:rPr>
        <w:t>ramach:</w:t>
      </w:r>
    </w:p>
    <w:p w14:paraId="7BB5D821" w14:textId="2572C2AB" w:rsidR="00EF77CE" w:rsidRPr="00293064" w:rsidRDefault="00B83400">
      <w:pPr>
        <w:pStyle w:val="Akapitzlist"/>
        <w:numPr>
          <w:ilvl w:val="2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p</w:t>
      </w:r>
      <w:r w:rsidR="00EF77CE" w:rsidRPr="00F70F80">
        <w:rPr>
          <w:rFonts w:ascii="Arial" w:hAnsi="Arial" w:cs="Arial"/>
          <w:sz w:val="24"/>
          <w:szCs w:val="24"/>
        </w:rPr>
        <w:t>riorytetu</w:t>
      </w:r>
      <w:r w:rsidR="00DC5E9C" w:rsidRPr="00F70F80">
        <w:rPr>
          <w:rFonts w:ascii="Arial" w:hAnsi="Arial" w:cs="Arial"/>
          <w:sz w:val="24"/>
          <w:szCs w:val="24"/>
        </w:rPr>
        <w:t>:</w:t>
      </w:r>
      <w:r w:rsidR="008B363F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830976372"/>
          <w:placeholder>
            <w:docPart w:val="8006AF7FF15948C7B57154B9987FC7CC"/>
          </w:placeholder>
          <w:dropDownList>
            <w:listItem w:value="Wybierz element."/>
            <w:listItem w:displayText="7 Fundusze europejskie na rozwój lokalny " w:value="7 Fundusze europejskie na rozwój lokalny "/>
            <w:listItem w:displayText="8 Fundusze europejskie na wsparcie w obszarze rynku pracy, edukacji i włączenia społecznego" w:value="8 Fundusze europejskie na wsparcie w obszarze rynku pracy, edukacji i włączenia społecznego"/>
          </w:dropDownList>
        </w:sdtPr>
        <w:sdtContent>
          <w:r w:rsidR="008821FC" w:rsidRPr="00293064">
            <w:rPr>
              <w:rFonts w:ascii="Arial" w:eastAsia="Times New Roman" w:hAnsi="Arial" w:cs="Arial"/>
              <w:sz w:val="24"/>
              <w:szCs w:val="24"/>
              <w:lang w:eastAsia="pl-PL"/>
            </w:rPr>
            <w:t>8 Fundusze europejskie na wsparcie w obszarze rynku pracy, edukacji i włączenia społecznego</w:t>
          </w:r>
        </w:sdtContent>
      </w:sdt>
    </w:p>
    <w:p w14:paraId="0A3170CA" w14:textId="22D5ABC0" w:rsidR="001600DE" w:rsidRPr="00293064" w:rsidRDefault="00B83400">
      <w:pPr>
        <w:pStyle w:val="Akapitzlist"/>
        <w:numPr>
          <w:ilvl w:val="2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d</w:t>
      </w:r>
      <w:r w:rsidR="001600DE" w:rsidRPr="00293064">
        <w:rPr>
          <w:rFonts w:ascii="Arial" w:hAnsi="Arial" w:cs="Arial"/>
          <w:sz w:val="24"/>
          <w:szCs w:val="24"/>
        </w:rPr>
        <w:t>ziałania</w:t>
      </w:r>
      <w:r w:rsidR="00DC5E9C" w:rsidRPr="00293064">
        <w:rPr>
          <w:rFonts w:ascii="Arial" w:hAnsi="Arial" w:cs="Arial"/>
          <w:sz w:val="24"/>
          <w:szCs w:val="24"/>
        </w:rPr>
        <w:t>:</w:t>
      </w:r>
      <w:r w:rsidR="008B363F" w:rsidRPr="00293064">
        <w:rPr>
          <w:rFonts w:ascii="Arial" w:hAnsi="Arial" w:cs="Arial"/>
          <w:sz w:val="24"/>
          <w:szCs w:val="24"/>
        </w:rPr>
        <w:t xml:space="preserve"> </w:t>
      </w:r>
      <w:r w:rsidR="00497586" w:rsidRPr="00293064">
        <w:rPr>
          <w:rFonts w:ascii="Arial" w:hAnsi="Arial" w:cs="Arial"/>
          <w:bCs/>
          <w:sz w:val="24"/>
          <w:szCs w:val="24"/>
        </w:rPr>
        <w:t>FEKP.08.03 Wsparcie osób pracujących znajdujących się w niekorzystnej sytuacji na rynku pracy</w:t>
      </w:r>
      <w:r w:rsidR="00497586" w:rsidRPr="00293064">
        <w:rPr>
          <w:rFonts w:ascii="Arial" w:hAnsi="Arial" w:cs="Arial"/>
          <w:sz w:val="24"/>
          <w:szCs w:val="24"/>
        </w:rPr>
        <w:t>/</w:t>
      </w:r>
      <w:r w:rsidR="00497586" w:rsidRPr="00293064">
        <w:rPr>
          <w:rFonts w:ascii="Arial" w:hAnsi="Arial" w:cs="Arial"/>
          <w:bCs/>
          <w:sz w:val="24"/>
          <w:szCs w:val="24"/>
        </w:rPr>
        <w:t xml:space="preserve"> FEKP.08.04 Młodzi-aktywni potencjałem regionalnego rynku pracy</w:t>
      </w:r>
      <w:r w:rsidR="00497586" w:rsidRPr="00293064">
        <w:rPr>
          <w:rFonts w:ascii="Arial" w:hAnsi="Arial" w:cs="Arial"/>
          <w:sz w:val="24"/>
          <w:szCs w:val="24"/>
        </w:rPr>
        <w:t>/</w:t>
      </w:r>
      <w:r w:rsidR="00497586" w:rsidRPr="00293064">
        <w:rPr>
          <w:rFonts w:ascii="Arial" w:hAnsi="Arial" w:cs="Arial"/>
          <w:bCs/>
          <w:sz w:val="24"/>
          <w:szCs w:val="24"/>
        </w:rPr>
        <w:t xml:space="preserve"> FEKP.08.07 </w:t>
      </w:r>
      <w:r w:rsidR="00497586" w:rsidRPr="00293064">
        <w:rPr>
          <w:rFonts w:ascii="Arial" w:hAnsi="Arial" w:cs="Arial"/>
          <w:sz w:val="24"/>
          <w:szCs w:val="24"/>
        </w:rPr>
        <w:t>Działania w zakresie wzmocnienia potencjału partnerów społecznych</w:t>
      </w:r>
      <w:r w:rsidR="00497586" w:rsidRPr="00293064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9CD6098" w14:textId="02E2EA07" w:rsidR="00A3483F" w:rsidRPr="00293064" w:rsidRDefault="00B83400" w:rsidP="00A202E4">
      <w:pPr>
        <w:pStyle w:val="Akapitzlist"/>
        <w:numPr>
          <w:ilvl w:val="2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c</w:t>
      </w:r>
      <w:r w:rsidR="001600DE" w:rsidRPr="00293064">
        <w:rPr>
          <w:rFonts w:ascii="Arial" w:hAnsi="Arial" w:cs="Arial"/>
          <w:sz w:val="24"/>
          <w:szCs w:val="24"/>
        </w:rPr>
        <w:t>elu szczegółowego</w:t>
      </w:r>
      <w:r w:rsidR="00DC5E9C" w:rsidRPr="00293064">
        <w:rPr>
          <w:rFonts w:ascii="Arial" w:hAnsi="Arial" w:cs="Arial"/>
          <w:sz w:val="24"/>
          <w:szCs w:val="24"/>
        </w:rPr>
        <w:t>:</w:t>
      </w:r>
      <w:r w:rsidR="008B363F" w:rsidRPr="00293064">
        <w:rPr>
          <w:rFonts w:ascii="Arial" w:hAnsi="Arial" w:cs="Arial"/>
          <w:sz w:val="24"/>
          <w:szCs w:val="24"/>
        </w:rPr>
        <w:t xml:space="preserve"> </w:t>
      </w:r>
      <w:r w:rsidR="00A202E4" w:rsidRPr="00293064">
        <w:rPr>
          <w:rFonts w:ascii="Arial" w:hAnsi="Arial" w:cs="Arial"/>
          <w:sz w:val="24"/>
          <w:szCs w:val="24"/>
        </w:rPr>
        <w:t xml:space="preserve">EFS+.CP4.A -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społecznej/ /EFS+.CP4.D – </w:t>
      </w:r>
      <w:r w:rsidR="00A202E4" w:rsidRPr="00293064">
        <w:rPr>
          <w:rFonts w:ascii="Arial" w:hAnsi="Arial" w:cs="Arial"/>
          <w:bCs/>
          <w:sz w:val="24"/>
          <w:szCs w:val="24"/>
        </w:rPr>
        <w:t>Wspieranie dostosowania pracowników, przedsiębiorstw i przedsiębiorców do zmian, wspieranie aktywnego i zdrowego starzenia się oraz zdrowego i dobrze dostosowanego środowiska pracy, które uwzględnia zagrożenia dla zdrowia</w:t>
      </w:r>
      <w:r w:rsidR="00A202E4" w:rsidRPr="00293064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</w:p>
    <w:p w14:paraId="159C1061" w14:textId="65CA0D6F" w:rsidR="00ED7A86" w:rsidRPr="00293064" w:rsidRDefault="00ED7A86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Na dofinansowanie projektów w ramach postępowania I</w:t>
      </w:r>
      <w:r w:rsidR="0048064C" w:rsidRPr="00293064">
        <w:rPr>
          <w:rFonts w:ascii="Arial" w:hAnsi="Arial" w:cs="Arial"/>
          <w:sz w:val="24"/>
          <w:szCs w:val="24"/>
        </w:rPr>
        <w:t>P</w:t>
      </w:r>
      <w:r w:rsidRPr="00293064">
        <w:rPr>
          <w:rFonts w:ascii="Arial" w:hAnsi="Arial" w:cs="Arial"/>
          <w:sz w:val="24"/>
          <w:szCs w:val="24"/>
        </w:rPr>
        <w:t xml:space="preserve"> przeznaczyła … zł.</w:t>
      </w:r>
    </w:p>
    <w:p w14:paraId="1F2D1782" w14:textId="0B378B53" w:rsidR="002E3C90" w:rsidRPr="00293064" w:rsidRDefault="00EF77CE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Projekty wybrane do dofinansowania będą finanso</w:t>
      </w:r>
      <w:r w:rsidR="002015AF" w:rsidRPr="00293064">
        <w:rPr>
          <w:rFonts w:ascii="Arial" w:hAnsi="Arial" w:cs="Arial"/>
          <w:sz w:val="24"/>
          <w:szCs w:val="24"/>
        </w:rPr>
        <w:t>wan</w:t>
      </w:r>
      <w:r w:rsidRPr="00293064">
        <w:rPr>
          <w:rFonts w:ascii="Arial" w:hAnsi="Arial" w:cs="Arial"/>
          <w:sz w:val="24"/>
          <w:szCs w:val="24"/>
        </w:rPr>
        <w:t>e z EFS+ i budżetu państwa</w:t>
      </w:r>
      <w:r w:rsidR="008B363F" w:rsidRPr="00293064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293064">
        <w:rPr>
          <w:rFonts w:ascii="Arial" w:hAnsi="Arial" w:cs="Arial"/>
          <w:sz w:val="24"/>
          <w:szCs w:val="24"/>
        </w:rPr>
        <w:t>.</w:t>
      </w:r>
    </w:p>
    <w:p w14:paraId="1FEB8788" w14:textId="0367C077" w:rsidR="00EF77CE" w:rsidRPr="00293064" w:rsidRDefault="00EF77CE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 xml:space="preserve">Postępowanie prowadzi </w:t>
      </w:r>
      <w:r w:rsidR="0048064C" w:rsidRPr="00293064">
        <w:rPr>
          <w:rFonts w:ascii="Arial" w:hAnsi="Arial" w:cs="Arial"/>
          <w:sz w:val="24"/>
          <w:szCs w:val="24"/>
        </w:rPr>
        <w:t>IP – Wojewódzki Urząd Pracy w Toruniu</w:t>
      </w:r>
      <w:r w:rsidRPr="00293064">
        <w:rPr>
          <w:rFonts w:ascii="Arial" w:hAnsi="Arial" w:cs="Arial"/>
          <w:sz w:val="24"/>
          <w:szCs w:val="24"/>
        </w:rPr>
        <w:t>.</w:t>
      </w:r>
    </w:p>
    <w:p w14:paraId="29BB33D1" w14:textId="05095DE2" w:rsidR="00D26763" w:rsidRPr="00293064" w:rsidRDefault="00D26763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Czynności wykonywane przez I</w:t>
      </w:r>
      <w:r w:rsidR="0048064C" w:rsidRPr="00293064">
        <w:rPr>
          <w:rFonts w:ascii="Arial" w:hAnsi="Arial" w:cs="Arial"/>
          <w:sz w:val="24"/>
          <w:szCs w:val="24"/>
        </w:rPr>
        <w:t>P</w:t>
      </w:r>
      <w:r w:rsidRPr="00293064">
        <w:rPr>
          <w:rFonts w:ascii="Arial" w:hAnsi="Arial" w:cs="Arial"/>
          <w:sz w:val="24"/>
          <w:szCs w:val="24"/>
        </w:rPr>
        <w:t xml:space="preserve">, które dotyczą wniosków składanych w postępowaniu to: </w:t>
      </w:r>
    </w:p>
    <w:p w14:paraId="0DBF9060" w14:textId="77777777" w:rsidR="00D26763" w:rsidRPr="00293064" w:rsidRDefault="00D26763">
      <w:pPr>
        <w:pStyle w:val="Akapitzlist"/>
        <w:numPr>
          <w:ilvl w:val="2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 xml:space="preserve">nabór wniosków, </w:t>
      </w:r>
    </w:p>
    <w:p w14:paraId="0912763D" w14:textId="77777777" w:rsidR="00D26763" w:rsidRPr="00293064" w:rsidRDefault="00D26763">
      <w:pPr>
        <w:pStyle w:val="Akapitzlist"/>
        <w:numPr>
          <w:ilvl w:val="2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 xml:space="preserve">ocena projektów, </w:t>
      </w:r>
    </w:p>
    <w:p w14:paraId="244EC0F4" w14:textId="77777777" w:rsidR="00D26763" w:rsidRPr="00293064" w:rsidRDefault="00D26763">
      <w:pPr>
        <w:pStyle w:val="Akapitzlist"/>
        <w:numPr>
          <w:ilvl w:val="2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publikacja listy projektów wybranych i niewybranych do dofinansowania (ocenionych negatywnie).</w:t>
      </w:r>
    </w:p>
    <w:p w14:paraId="7C4D0C5B" w14:textId="5926587A" w:rsidR="00EE131E" w:rsidRPr="00293064" w:rsidRDefault="00566CBC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lastRenderedPageBreak/>
        <w:t>Nabór wniosków trwa od …</w:t>
      </w:r>
      <w:r w:rsidR="00D26763" w:rsidRPr="00293064">
        <w:rPr>
          <w:rFonts w:ascii="Arial" w:hAnsi="Arial" w:cs="Arial"/>
          <w:sz w:val="24"/>
          <w:szCs w:val="24"/>
        </w:rPr>
        <w:t xml:space="preserve"> </w:t>
      </w:r>
      <w:r w:rsidRPr="00293064">
        <w:rPr>
          <w:rFonts w:ascii="Arial" w:hAnsi="Arial" w:cs="Arial"/>
          <w:sz w:val="24"/>
          <w:szCs w:val="24"/>
        </w:rPr>
        <w:t xml:space="preserve"> do …</w:t>
      </w:r>
      <w:r w:rsidR="00D26763" w:rsidRPr="00293064">
        <w:rPr>
          <w:rFonts w:ascii="Arial" w:hAnsi="Arial" w:cs="Arial"/>
          <w:sz w:val="24"/>
          <w:szCs w:val="24"/>
        </w:rPr>
        <w:t xml:space="preserve"> </w:t>
      </w:r>
      <w:r w:rsidR="00875BC3">
        <w:rPr>
          <w:rStyle w:val="Odwoanieprzypisudolnego"/>
          <w:rFonts w:ascii="Arial" w:hAnsi="Arial" w:cs="Arial"/>
          <w:sz w:val="24"/>
          <w:szCs w:val="24"/>
        </w:rPr>
        <w:footnoteReference w:id="6"/>
      </w:r>
    </w:p>
    <w:p w14:paraId="32DFF658" w14:textId="77777777" w:rsidR="006A19E5" w:rsidRPr="00293064" w:rsidRDefault="006A19E5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Termin zakończenia naboru może:</w:t>
      </w:r>
    </w:p>
    <w:p w14:paraId="54FA6E67" w14:textId="025C85C5" w:rsidR="006A19E5" w:rsidRPr="00293064" w:rsidRDefault="006A19E5">
      <w:pPr>
        <w:pStyle w:val="Akapitzlist"/>
        <w:numPr>
          <w:ilvl w:val="0"/>
          <w:numId w:val="9"/>
        </w:numPr>
        <w:spacing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zostać skrócony – z zastrzeżeniem, że nabór trwa co najmniej 10 dni i może się skończyć nie</w:t>
      </w:r>
      <w:r w:rsidR="0027590D" w:rsidRPr="00293064">
        <w:rPr>
          <w:rFonts w:ascii="Arial" w:hAnsi="Arial" w:cs="Arial"/>
          <w:sz w:val="24"/>
          <w:szCs w:val="24"/>
        </w:rPr>
        <w:t xml:space="preserve"> </w:t>
      </w:r>
      <w:r w:rsidRPr="00293064">
        <w:rPr>
          <w:rFonts w:ascii="Arial" w:hAnsi="Arial" w:cs="Arial"/>
          <w:sz w:val="24"/>
          <w:szCs w:val="24"/>
        </w:rPr>
        <w:t xml:space="preserve">wcześniej niż po 40 dniach od upublicznienia ogłoszenia o naborze, </w:t>
      </w:r>
      <w:r w:rsidR="00D529F5" w:rsidRPr="00293064">
        <w:rPr>
          <w:rFonts w:ascii="Arial" w:hAnsi="Arial" w:cs="Arial"/>
          <w:sz w:val="24"/>
          <w:szCs w:val="24"/>
        </w:rPr>
        <w:t xml:space="preserve">a </w:t>
      </w:r>
      <w:r w:rsidRPr="00293064">
        <w:rPr>
          <w:rFonts w:ascii="Arial" w:hAnsi="Arial" w:cs="Arial"/>
          <w:sz w:val="24"/>
          <w:szCs w:val="24"/>
        </w:rPr>
        <w:t>o skróceniu terminu naboru wniosków I</w:t>
      </w:r>
      <w:r w:rsidR="0048064C" w:rsidRPr="00293064">
        <w:rPr>
          <w:rFonts w:ascii="Arial" w:hAnsi="Arial" w:cs="Arial"/>
          <w:sz w:val="24"/>
          <w:szCs w:val="24"/>
        </w:rPr>
        <w:t>P</w:t>
      </w:r>
      <w:r w:rsidRPr="00293064">
        <w:rPr>
          <w:rFonts w:ascii="Arial" w:hAnsi="Arial" w:cs="Arial"/>
          <w:sz w:val="24"/>
          <w:szCs w:val="24"/>
        </w:rPr>
        <w:t xml:space="preserve"> informuje nie później niż na 7 dni przed planowanym terminem zakończenia naboru</w:t>
      </w:r>
      <w:r w:rsidR="00BE561E" w:rsidRPr="00293064">
        <w:rPr>
          <w:rFonts w:ascii="Arial" w:hAnsi="Arial" w:cs="Arial"/>
          <w:sz w:val="24"/>
          <w:szCs w:val="24"/>
        </w:rPr>
        <w:t>/ IP nie przewiduje możliwości skrócenia terminu naboru wniosków o dofinansowanie projektów</w:t>
      </w:r>
      <w:r w:rsidR="00332177" w:rsidRPr="00293064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BE561E" w:rsidRPr="00293064">
        <w:rPr>
          <w:rFonts w:ascii="Arial" w:hAnsi="Arial" w:cs="Arial"/>
          <w:sz w:val="24"/>
          <w:szCs w:val="24"/>
        </w:rPr>
        <w:t>,</w:t>
      </w:r>
    </w:p>
    <w:p w14:paraId="266A367E" w14:textId="77777777" w:rsidR="006A19E5" w:rsidRPr="00293064" w:rsidRDefault="006A19E5">
      <w:pPr>
        <w:pStyle w:val="Akapitzlist"/>
        <w:numPr>
          <w:ilvl w:val="0"/>
          <w:numId w:val="9"/>
        </w:numPr>
        <w:spacing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zostać wydłużony.</w:t>
      </w:r>
    </w:p>
    <w:p w14:paraId="53B947C7" w14:textId="77777777" w:rsidR="00DE574F" w:rsidRPr="00293064" w:rsidRDefault="006A19E5" w:rsidP="00DE574F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 xml:space="preserve">Zmiana terminu naboru każdorazowo wiąże się ze zmianą regulaminu zgodnie </w:t>
      </w:r>
      <w:r w:rsidR="00EB5BA0" w:rsidRPr="00293064">
        <w:rPr>
          <w:rFonts w:ascii="Arial" w:hAnsi="Arial" w:cs="Arial"/>
          <w:sz w:val="24"/>
          <w:szCs w:val="24"/>
        </w:rPr>
        <w:br/>
      </w:r>
      <w:r w:rsidRPr="00293064">
        <w:rPr>
          <w:rFonts w:ascii="Arial" w:hAnsi="Arial" w:cs="Arial"/>
          <w:sz w:val="24"/>
          <w:szCs w:val="24"/>
        </w:rPr>
        <w:t xml:space="preserve">z § 13. </w:t>
      </w:r>
    </w:p>
    <w:p w14:paraId="1E4C690E" w14:textId="77777777" w:rsidR="006A19E5" w:rsidRPr="00293064" w:rsidRDefault="00134ABF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O</w:t>
      </w:r>
      <w:r w:rsidR="006A19E5" w:rsidRPr="00293064">
        <w:rPr>
          <w:rFonts w:ascii="Arial" w:hAnsi="Arial" w:cs="Arial"/>
          <w:sz w:val="24"/>
          <w:szCs w:val="24"/>
        </w:rPr>
        <w:t xml:space="preserve">koliczności, które mogą wpływać na datę zakończenia naboru </w:t>
      </w:r>
      <w:r w:rsidRPr="00293064">
        <w:rPr>
          <w:rFonts w:ascii="Arial" w:hAnsi="Arial" w:cs="Arial"/>
          <w:sz w:val="24"/>
          <w:szCs w:val="24"/>
        </w:rPr>
        <w:t>to</w:t>
      </w:r>
      <w:r w:rsidRPr="00293064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="006A19E5" w:rsidRPr="00293064">
        <w:rPr>
          <w:rFonts w:ascii="Arial" w:hAnsi="Arial" w:cs="Arial"/>
          <w:sz w:val="24"/>
          <w:szCs w:val="24"/>
        </w:rPr>
        <w:t>:</w:t>
      </w:r>
    </w:p>
    <w:p w14:paraId="746703B1" w14:textId="77777777" w:rsidR="006A19E5" w:rsidRPr="00293064" w:rsidRDefault="006A19E5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 xml:space="preserve">zwiększenie kwoty przewidzianej na dofinansowanie projektów w ramach </w:t>
      </w:r>
      <w:r w:rsidR="00074BD4" w:rsidRPr="00293064">
        <w:rPr>
          <w:rFonts w:ascii="Arial" w:hAnsi="Arial" w:cs="Arial"/>
          <w:sz w:val="24"/>
          <w:szCs w:val="24"/>
        </w:rPr>
        <w:t>postępowania</w:t>
      </w:r>
      <w:r w:rsidRPr="00293064">
        <w:rPr>
          <w:rFonts w:ascii="Arial" w:hAnsi="Arial" w:cs="Arial"/>
          <w:sz w:val="24"/>
          <w:szCs w:val="24"/>
        </w:rPr>
        <w:t>,</w:t>
      </w:r>
    </w:p>
    <w:p w14:paraId="2F0593B0" w14:textId="77777777" w:rsidR="006A19E5" w:rsidRPr="00293064" w:rsidRDefault="006A19E5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 xml:space="preserve">złożenie w naborze wniosków na kwotę dofinansowania przekraczającą …% kwoty przeznaczonej na dofinansowanie projektów w </w:t>
      </w:r>
      <w:r w:rsidR="00074BD4" w:rsidRPr="00293064">
        <w:rPr>
          <w:rFonts w:ascii="Arial" w:hAnsi="Arial" w:cs="Arial"/>
          <w:sz w:val="24"/>
          <w:szCs w:val="24"/>
        </w:rPr>
        <w:t>postępowaniu</w:t>
      </w:r>
      <w:r w:rsidRPr="00293064">
        <w:rPr>
          <w:rFonts w:ascii="Arial" w:hAnsi="Arial" w:cs="Arial"/>
          <w:sz w:val="24"/>
          <w:szCs w:val="24"/>
        </w:rPr>
        <w:t>,</w:t>
      </w:r>
    </w:p>
    <w:p w14:paraId="03FFA07B" w14:textId="77777777" w:rsidR="00074BD4" w:rsidRPr="00293064" w:rsidRDefault="00074BD4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 xml:space="preserve">inna niż </w:t>
      </w:r>
      <w:r w:rsidR="00EB5BA0" w:rsidRPr="00293064">
        <w:rPr>
          <w:rFonts w:ascii="Arial" w:hAnsi="Arial" w:cs="Arial"/>
          <w:sz w:val="24"/>
          <w:szCs w:val="24"/>
        </w:rPr>
        <w:t>przewidywana</w:t>
      </w:r>
      <w:r w:rsidRPr="00293064">
        <w:rPr>
          <w:rFonts w:ascii="Arial" w:hAnsi="Arial" w:cs="Arial"/>
          <w:sz w:val="24"/>
          <w:szCs w:val="24"/>
        </w:rPr>
        <w:t xml:space="preserve"> pierwotnie liczba składanych wniosków,</w:t>
      </w:r>
    </w:p>
    <w:p w14:paraId="00BC447C" w14:textId="30407A31" w:rsidR="00074BD4" w:rsidRPr="00293064" w:rsidRDefault="006A19E5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 xml:space="preserve">długotrwałe techniczne problemy </w:t>
      </w:r>
      <w:r w:rsidR="00F02070" w:rsidRPr="00293064">
        <w:rPr>
          <w:rFonts w:ascii="Arial" w:hAnsi="Arial" w:cs="Arial"/>
          <w:sz w:val="24"/>
          <w:szCs w:val="24"/>
        </w:rPr>
        <w:t xml:space="preserve">w SOWA EFS </w:t>
      </w:r>
      <w:r w:rsidRPr="00293064">
        <w:rPr>
          <w:rFonts w:ascii="Arial" w:hAnsi="Arial" w:cs="Arial"/>
          <w:sz w:val="24"/>
          <w:szCs w:val="24"/>
        </w:rPr>
        <w:t>uniemożliwiające składanie wniosków</w:t>
      </w:r>
      <w:r w:rsidR="00F02070" w:rsidRPr="00293064">
        <w:rPr>
          <w:rFonts w:ascii="Arial" w:hAnsi="Arial" w:cs="Arial"/>
          <w:sz w:val="24"/>
          <w:szCs w:val="24"/>
        </w:rPr>
        <w:t>,</w:t>
      </w:r>
    </w:p>
    <w:p w14:paraId="349C65BF" w14:textId="3B0CD9D7" w:rsidR="00F02070" w:rsidRPr="00293064" w:rsidRDefault="00F0207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 xml:space="preserve">zmiana wzoru wniosku o dofinansowanie projektu w trakcie naboru, </w:t>
      </w:r>
    </w:p>
    <w:p w14:paraId="5962F9F4" w14:textId="6C16BB70" w:rsidR="00F02070" w:rsidRPr="00293064" w:rsidRDefault="00F0207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zmiana regulaminu w zakresie kryteriów wyboru projektów wyłącznie w sytuacji, gdy nie złożono jeszcze żadnego wniosku,</w:t>
      </w:r>
    </w:p>
    <w:p w14:paraId="519C0C8E" w14:textId="77777777" w:rsidR="006A19E5" w:rsidRPr="00293064" w:rsidRDefault="00074BD4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…</w:t>
      </w:r>
      <w:r w:rsidRPr="00293064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="00EB5BA0" w:rsidRPr="00293064">
        <w:rPr>
          <w:rFonts w:ascii="Arial" w:hAnsi="Arial" w:cs="Arial"/>
          <w:sz w:val="24"/>
          <w:szCs w:val="24"/>
        </w:rPr>
        <w:t>.</w:t>
      </w:r>
    </w:p>
    <w:p w14:paraId="6A9A96AD" w14:textId="66941B1C" w:rsidR="005B48F4" w:rsidRPr="00293064" w:rsidRDefault="005B48F4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color w:val="000000"/>
          <w:sz w:val="24"/>
          <w:szCs w:val="24"/>
        </w:rPr>
        <w:t>Orientacyjny termin zakończenia postępowania to …</w:t>
      </w:r>
      <w:r w:rsidR="0027590D" w:rsidRPr="00293064">
        <w:rPr>
          <w:rFonts w:ascii="Arial" w:hAnsi="Arial" w:cs="Arial"/>
          <w:color w:val="000000"/>
          <w:sz w:val="24"/>
          <w:szCs w:val="24"/>
        </w:rPr>
        <w:t xml:space="preserve"> </w:t>
      </w:r>
      <w:r w:rsidR="0056757D" w:rsidRPr="00293064">
        <w:rPr>
          <w:rFonts w:ascii="Arial" w:hAnsi="Arial" w:cs="Arial"/>
          <w:color w:val="000000"/>
          <w:sz w:val="24"/>
          <w:szCs w:val="24"/>
        </w:rPr>
        <w:t>roku</w:t>
      </w:r>
      <w:r w:rsidR="0056757D" w:rsidRPr="00293064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47935027" w14:textId="0C776BCB" w:rsidR="00A978DA" w:rsidRPr="00F70F80" w:rsidRDefault="008A08BB" w:rsidP="0097125E">
      <w:pPr>
        <w:pStyle w:val="Nagwek1"/>
        <w:spacing w:before="240" w:after="240" w:line="240" w:lineRule="auto"/>
        <w:rPr>
          <w:color w:val="0070C0"/>
          <w:sz w:val="36"/>
        </w:rPr>
      </w:pPr>
      <w:bookmarkStart w:id="3" w:name="_Toc136866255"/>
      <w:r>
        <w:rPr>
          <w:color w:val="0070C0"/>
          <w:sz w:val="36"/>
        </w:rPr>
        <w:t xml:space="preserve">§ </w:t>
      </w:r>
      <w:r w:rsidR="00263F9D" w:rsidRPr="00F70F80">
        <w:rPr>
          <w:color w:val="0070C0"/>
          <w:sz w:val="36"/>
        </w:rPr>
        <w:t xml:space="preserve">2. </w:t>
      </w:r>
      <w:r w:rsidR="00A978DA" w:rsidRPr="00F70F80">
        <w:rPr>
          <w:color w:val="0070C0"/>
          <w:sz w:val="36"/>
        </w:rPr>
        <w:t xml:space="preserve">Sposób wyboru </w:t>
      </w:r>
      <w:r w:rsidR="00A978DA" w:rsidRPr="008C1A0D">
        <w:rPr>
          <w:color w:val="0070C0"/>
          <w:sz w:val="36"/>
        </w:rPr>
        <w:t>projektów</w:t>
      </w:r>
      <w:bookmarkEnd w:id="3"/>
    </w:p>
    <w:p w14:paraId="7976B1D2" w14:textId="77777777" w:rsidR="007F3FA4" w:rsidRPr="00F70F80" w:rsidRDefault="007F3FA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5990B455" w14:textId="77777777" w:rsidR="00305FC0" w:rsidRDefault="00305FC0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A08BB">
        <w:rPr>
          <w:rFonts w:ascii="Arial" w:hAnsi="Arial" w:cs="Arial"/>
          <w:sz w:val="24"/>
          <w:szCs w:val="24"/>
        </w:rPr>
        <w:t>W ramach postępowania projekty będą wybierane w sposób konkurencyjny.</w:t>
      </w:r>
    </w:p>
    <w:p w14:paraId="1F630237" w14:textId="77777777" w:rsidR="00305FC0" w:rsidRPr="008A08BB" w:rsidRDefault="005B2C35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A08BB">
        <w:rPr>
          <w:rFonts w:ascii="Arial" w:hAnsi="Arial" w:cs="Arial"/>
          <w:sz w:val="24"/>
          <w:szCs w:val="24"/>
        </w:rPr>
        <w:t>Cel postępowania to</w:t>
      </w:r>
      <w:r w:rsidRPr="00F70F80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="002E3C90" w:rsidRPr="008A08BB">
        <w:rPr>
          <w:rFonts w:ascii="Arial" w:hAnsi="Arial" w:cs="Arial"/>
          <w:sz w:val="24"/>
          <w:szCs w:val="24"/>
        </w:rPr>
        <w:t xml:space="preserve"> …</w:t>
      </w:r>
    </w:p>
    <w:p w14:paraId="3458A996" w14:textId="77777777" w:rsidR="00952976" w:rsidRPr="00F70F80" w:rsidRDefault="002E3C90" w:rsidP="00400ACC">
      <w:p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lastRenderedPageBreak/>
        <w:t>[</w:t>
      </w:r>
      <w:r w:rsidR="00952976" w:rsidRPr="00F70F80">
        <w:rPr>
          <w:rFonts w:ascii="Arial" w:hAnsi="Arial" w:cs="Arial"/>
          <w:sz w:val="24"/>
          <w:szCs w:val="24"/>
        </w:rPr>
        <w:t>wybór do dofinansowania projektów spełniających określone kryteria, które wśród projektów z wymaganą minimalną liczbą punktów uzyskały kolejno największą liczbę punktów.</w:t>
      </w:r>
    </w:p>
    <w:p w14:paraId="48A8D458" w14:textId="61831CCF" w:rsidR="004B21E6" w:rsidRDefault="005B2C35" w:rsidP="00400ACC">
      <w:p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wybór do dofinansowania wszystkich projektów spełniających określone kryteria, do wyczerpania kwoty przewidzianej na dofinansowanie projektów w regulaminie</w:t>
      </w:r>
      <w:r w:rsidRPr="00F70F80">
        <w:rPr>
          <w:rStyle w:val="Odwoanieprzypisudolnego"/>
          <w:rFonts w:ascii="Arial" w:hAnsi="Arial" w:cs="Arial"/>
          <w:sz w:val="24"/>
          <w:szCs w:val="24"/>
        </w:rPr>
        <w:footnoteReference w:id="11"/>
      </w:r>
      <w:r w:rsidRPr="00F70F80">
        <w:rPr>
          <w:rFonts w:ascii="Arial" w:hAnsi="Arial" w:cs="Arial"/>
          <w:sz w:val="24"/>
          <w:szCs w:val="24"/>
        </w:rPr>
        <w:t>.</w:t>
      </w:r>
      <w:r w:rsidR="00952976" w:rsidRPr="00F70F80">
        <w:rPr>
          <w:rFonts w:ascii="Arial" w:hAnsi="Arial" w:cs="Arial"/>
          <w:sz w:val="24"/>
          <w:szCs w:val="24"/>
        </w:rPr>
        <w:t xml:space="preserve"> Jeśli wyczerpie się kwota przewidziana na dofinansowanie proje</w:t>
      </w:r>
      <w:r w:rsidR="00CF2376" w:rsidRPr="00F70F80">
        <w:rPr>
          <w:rFonts w:ascii="Arial" w:hAnsi="Arial" w:cs="Arial"/>
          <w:sz w:val="24"/>
          <w:szCs w:val="24"/>
        </w:rPr>
        <w:t>któw</w:t>
      </w:r>
      <w:r w:rsidR="005B6F4B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="00CF2376" w:rsidRPr="00F70F80">
        <w:rPr>
          <w:rFonts w:ascii="Arial" w:hAnsi="Arial" w:cs="Arial"/>
          <w:sz w:val="24"/>
          <w:szCs w:val="24"/>
        </w:rPr>
        <w:t xml:space="preserve"> … </w:t>
      </w:r>
    </w:p>
    <w:p w14:paraId="56733578" w14:textId="460380FD" w:rsidR="00E57A43" w:rsidRPr="00F70F80" w:rsidRDefault="005B2C35" w:rsidP="00400ACC">
      <w:p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wybór do dofinansowania wszystkich projektów spełniających określone kryteria, które dodatkowo uzyskały minimalną wymaganą liczbę punktów, do wyczerpania kwoty przewidzianej na dofinansowanie projektów w regulaminie</w:t>
      </w:r>
      <w:r w:rsidRPr="00F70F80">
        <w:rPr>
          <w:rStyle w:val="Odwoanieprzypisudolnego"/>
          <w:rFonts w:ascii="Arial" w:hAnsi="Arial" w:cs="Arial"/>
          <w:sz w:val="24"/>
          <w:szCs w:val="24"/>
        </w:rPr>
        <w:footnoteReference w:id="13"/>
      </w:r>
      <w:r w:rsidRPr="00F70F80">
        <w:rPr>
          <w:rFonts w:ascii="Arial" w:hAnsi="Arial" w:cs="Arial"/>
          <w:sz w:val="24"/>
          <w:szCs w:val="24"/>
        </w:rPr>
        <w:t>.</w:t>
      </w:r>
      <w:r w:rsidR="004B21E6">
        <w:rPr>
          <w:rFonts w:ascii="Arial" w:hAnsi="Arial" w:cs="Arial"/>
          <w:sz w:val="24"/>
          <w:szCs w:val="24"/>
        </w:rPr>
        <w:t xml:space="preserve"> </w:t>
      </w:r>
      <w:r w:rsidR="00CF2376" w:rsidRPr="00F70F80">
        <w:rPr>
          <w:rFonts w:ascii="Arial" w:hAnsi="Arial" w:cs="Arial"/>
          <w:sz w:val="24"/>
          <w:szCs w:val="24"/>
        </w:rPr>
        <w:t>Jeśli wyczerpie się kwota przewidziana na dofinansowanie projektów</w:t>
      </w:r>
      <w:r w:rsidR="005B6F4B">
        <w:rPr>
          <w:rStyle w:val="Odwoanieprzypisudolnego"/>
          <w:rFonts w:ascii="Arial" w:hAnsi="Arial" w:cs="Arial"/>
          <w:sz w:val="24"/>
          <w:szCs w:val="24"/>
        </w:rPr>
        <w:footnoteReference w:id="14"/>
      </w:r>
      <w:r w:rsidR="00CF2376" w:rsidRPr="00F70F80">
        <w:rPr>
          <w:rFonts w:ascii="Arial" w:hAnsi="Arial" w:cs="Arial"/>
          <w:sz w:val="24"/>
          <w:szCs w:val="24"/>
        </w:rPr>
        <w:t xml:space="preserve"> …</w:t>
      </w:r>
      <w:r w:rsidR="002E3C90" w:rsidRPr="00F70F80">
        <w:rPr>
          <w:rFonts w:ascii="Arial" w:hAnsi="Arial" w:cs="Arial"/>
          <w:sz w:val="24"/>
          <w:szCs w:val="24"/>
        </w:rPr>
        <w:t>]</w:t>
      </w:r>
    </w:p>
    <w:p w14:paraId="1CD727D2" w14:textId="77777777" w:rsidR="005B2C35" w:rsidRPr="00F70F80" w:rsidRDefault="005B2C35" w:rsidP="00400ACC">
      <w:p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wybór do dofinansowania jednego projektu.</w:t>
      </w:r>
    </w:p>
    <w:p w14:paraId="051F53FF" w14:textId="77777777" w:rsidR="005B2C35" w:rsidRPr="00F70F80" w:rsidRDefault="00CF2376" w:rsidP="00400ACC">
      <w:p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  <w:r w:rsidRPr="00F70F80">
        <w:rPr>
          <w:rStyle w:val="Odwoanieprzypisudolnego"/>
          <w:rFonts w:ascii="Arial" w:hAnsi="Arial" w:cs="Arial"/>
          <w:sz w:val="24"/>
          <w:szCs w:val="24"/>
        </w:rPr>
        <w:footnoteReference w:id="15"/>
      </w:r>
      <w:r w:rsidR="005B2C35" w:rsidRPr="00F70F80">
        <w:rPr>
          <w:rFonts w:ascii="Arial" w:hAnsi="Arial" w:cs="Arial"/>
          <w:sz w:val="24"/>
          <w:szCs w:val="24"/>
        </w:rPr>
        <w:t>.</w:t>
      </w:r>
    </w:p>
    <w:p w14:paraId="1DE613AA" w14:textId="2454FEAC" w:rsidR="009C428F" w:rsidRPr="00F70F80" w:rsidRDefault="00E65576" w:rsidP="0097125E">
      <w:pPr>
        <w:pStyle w:val="Nagwek1"/>
        <w:spacing w:before="240" w:after="240" w:line="240" w:lineRule="auto"/>
        <w:rPr>
          <w:color w:val="0070C0"/>
          <w:sz w:val="36"/>
        </w:rPr>
      </w:pPr>
      <w:bookmarkStart w:id="4" w:name="_Toc136866256"/>
      <w:r>
        <w:rPr>
          <w:color w:val="0070C0"/>
          <w:sz w:val="36"/>
        </w:rPr>
        <w:t xml:space="preserve">§ </w:t>
      </w:r>
      <w:r w:rsidR="00263F9D" w:rsidRPr="00F70F80">
        <w:rPr>
          <w:color w:val="0070C0"/>
          <w:sz w:val="36"/>
        </w:rPr>
        <w:t xml:space="preserve">3. </w:t>
      </w:r>
      <w:r w:rsidR="009C428F" w:rsidRPr="00F70F80">
        <w:rPr>
          <w:color w:val="0070C0"/>
          <w:sz w:val="36"/>
        </w:rPr>
        <w:t>Wnioskodawcy</w:t>
      </w:r>
      <w:bookmarkEnd w:id="4"/>
    </w:p>
    <w:p w14:paraId="1E8D12D0" w14:textId="77777777" w:rsidR="00C74626" w:rsidRPr="00F70F80" w:rsidRDefault="00C746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251775EE" w14:textId="77777777" w:rsidR="009D744E" w:rsidRPr="0045170F" w:rsidRDefault="001C09C3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45170F">
        <w:rPr>
          <w:rFonts w:ascii="Arial" w:hAnsi="Arial" w:cs="Arial"/>
          <w:sz w:val="24"/>
          <w:szCs w:val="24"/>
        </w:rPr>
        <w:t xml:space="preserve">Typy </w:t>
      </w:r>
      <w:r w:rsidRPr="0045170F">
        <w:rPr>
          <w:rFonts w:ascii="Arial" w:hAnsi="Arial" w:cs="Arial"/>
          <w:sz w:val="24"/>
          <w:szCs w:val="24"/>
          <w:u w:color="0070C0"/>
        </w:rPr>
        <w:t>wnioskodawców</w:t>
      </w:r>
      <w:r w:rsidR="001A28CA" w:rsidRPr="0045170F">
        <w:rPr>
          <w:rFonts w:ascii="Arial" w:hAnsi="Arial" w:cs="Arial"/>
          <w:sz w:val="24"/>
          <w:szCs w:val="24"/>
        </w:rPr>
        <w:t>, którzy są uprawnieni do ubiegania się o dofinansowanie projektów</w:t>
      </w:r>
      <w:r w:rsidR="001A28CA" w:rsidRPr="00F70F80">
        <w:rPr>
          <w:rStyle w:val="Odwoanieprzypisudolnego"/>
          <w:rFonts w:ascii="Arial" w:hAnsi="Arial" w:cs="Arial"/>
          <w:sz w:val="24"/>
          <w:szCs w:val="24"/>
        </w:rPr>
        <w:footnoteReference w:id="16"/>
      </w:r>
      <w:r w:rsidR="001A28CA" w:rsidRPr="0045170F">
        <w:rPr>
          <w:rFonts w:ascii="Arial" w:hAnsi="Arial" w:cs="Arial"/>
          <w:sz w:val="24"/>
          <w:szCs w:val="24"/>
        </w:rPr>
        <w:t>:</w:t>
      </w:r>
    </w:p>
    <w:p w14:paraId="1013E010" w14:textId="77777777" w:rsidR="002E3C90" w:rsidRPr="00F70F80" w:rsidRDefault="002E3C90">
      <w:pPr>
        <w:pStyle w:val="Akapitzlist"/>
        <w:numPr>
          <w:ilvl w:val="2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</w:p>
    <w:p w14:paraId="65878CEB" w14:textId="77777777" w:rsidR="002E3C90" w:rsidRPr="00F70F80" w:rsidRDefault="002E3C90">
      <w:pPr>
        <w:pStyle w:val="Akapitzlist"/>
        <w:numPr>
          <w:ilvl w:val="2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</w:p>
    <w:p w14:paraId="1C35FBAC" w14:textId="77777777" w:rsidR="002E3C90" w:rsidRPr="00F70F80" w:rsidRDefault="002E3C90">
      <w:pPr>
        <w:pStyle w:val="Akapitzlist"/>
        <w:numPr>
          <w:ilvl w:val="2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</w:p>
    <w:p w14:paraId="312C4BB5" w14:textId="77777777" w:rsidR="000C501B" w:rsidRDefault="000C501B" w:rsidP="000C501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wspólnej realizacji projektu może zostać utworzone partnerstwo przez podmioty wnoszące do projektu zasoby ludzkie, organizacyjne, techniczne, finansowe, realizujące wspólnie projekt na warunkach określonych w porozumieniu lub umowie o partnerstwie. Partner musi realizować w projekcie zadanie/a merytoryczne.</w:t>
      </w:r>
    </w:p>
    <w:p w14:paraId="78AC7F2B" w14:textId="75FC7892" w:rsidR="00C74626" w:rsidRDefault="009377A6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45170F">
        <w:rPr>
          <w:rFonts w:ascii="Arial" w:hAnsi="Arial" w:cs="Arial"/>
          <w:sz w:val="24"/>
          <w:szCs w:val="24"/>
        </w:rPr>
        <w:lastRenderedPageBreak/>
        <w:t>W</w:t>
      </w:r>
      <w:r w:rsidR="00F946DE" w:rsidRPr="0045170F">
        <w:rPr>
          <w:rFonts w:ascii="Arial" w:hAnsi="Arial" w:cs="Arial"/>
          <w:sz w:val="24"/>
          <w:szCs w:val="24"/>
        </w:rPr>
        <w:t xml:space="preserve">nioskodawcą </w:t>
      </w:r>
      <w:r w:rsidRPr="0045170F">
        <w:rPr>
          <w:rFonts w:ascii="Arial" w:hAnsi="Arial" w:cs="Arial"/>
          <w:sz w:val="24"/>
          <w:szCs w:val="24"/>
        </w:rPr>
        <w:t>projektu partnerskiego jest partner wiodący – podmiot inicjujący ten projekt, który ma potencjał ekonom</w:t>
      </w:r>
      <w:r w:rsidR="00620B96" w:rsidRPr="0045170F">
        <w:rPr>
          <w:rFonts w:ascii="Arial" w:hAnsi="Arial" w:cs="Arial"/>
          <w:sz w:val="24"/>
          <w:szCs w:val="24"/>
        </w:rPr>
        <w:t>iczny</w:t>
      </w:r>
      <w:r w:rsidR="00431A44">
        <w:rPr>
          <w:rFonts w:ascii="Arial" w:hAnsi="Arial" w:cs="Arial"/>
          <w:sz w:val="24"/>
          <w:szCs w:val="24"/>
        </w:rPr>
        <w:t xml:space="preserve"> </w:t>
      </w:r>
      <w:r w:rsidR="00620B96" w:rsidRPr="0045170F">
        <w:rPr>
          <w:rFonts w:ascii="Arial" w:hAnsi="Arial" w:cs="Arial"/>
          <w:sz w:val="24"/>
          <w:szCs w:val="24"/>
        </w:rPr>
        <w:t>zapewniający</w:t>
      </w:r>
      <w:r w:rsidRPr="0045170F">
        <w:rPr>
          <w:rFonts w:ascii="Arial" w:hAnsi="Arial" w:cs="Arial"/>
          <w:sz w:val="24"/>
          <w:szCs w:val="24"/>
        </w:rPr>
        <w:t xml:space="preserve"> prawidłową realizację projektu partnerskiego.</w:t>
      </w:r>
    </w:p>
    <w:p w14:paraId="60901DE1" w14:textId="01D86E60" w:rsidR="00431A44" w:rsidRDefault="009377A6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45170F">
        <w:rPr>
          <w:rFonts w:ascii="Arial" w:hAnsi="Arial" w:cs="Arial"/>
          <w:sz w:val="24"/>
          <w:szCs w:val="24"/>
        </w:rPr>
        <w:t>P</w:t>
      </w:r>
      <w:r w:rsidR="00DC18DA" w:rsidRPr="0045170F">
        <w:rPr>
          <w:rFonts w:ascii="Arial" w:hAnsi="Arial" w:cs="Arial"/>
          <w:sz w:val="24"/>
          <w:szCs w:val="24"/>
        </w:rPr>
        <w:t xml:space="preserve">artnerów </w:t>
      </w:r>
      <w:r w:rsidRPr="0045170F">
        <w:rPr>
          <w:rFonts w:ascii="Arial" w:hAnsi="Arial" w:cs="Arial"/>
          <w:sz w:val="24"/>
          <w:szCs w:val="24"/>
        </w:rPr>
        <w:t>należy wybrać</w:t>
      </w:r>
      <w:r w:rsidR="00DC18DA" w:rsidRPr="0045170F">
        <w:rPr>
          <w:rFonts w:ascii="Arial" w:hAnsi="Arial" w:cs="Arial"/>
          <w:sz w:val="24"/>
          <w:szCs w:val="24"/>
        </w:rPr>
        <w:t xml:space="preserve"> przed złożeniem wniosku.</w:t>
      </w:r>
      <w:r w:rsidR="00620B96" w:rsidRPr="0045170F">
        <w:rPr>
          <w:rFonts w:ascii="Arial" w:hAnsi="Arial" w:cs="Arial"/>
          <w:sz w:val="24"/>
          <w:szCs w:val="24"/>
        </w:rPr>
        <w:t xml:space="preserve"> </w:t>
      </w:r>
      <w:r w:rsidR="00431A44">
        <w:rPr>
          <w:rFonts w:ascii="Arial" w:hAnsi="Arial" w:cs="Arial"/>
          <w:sz w:val="24"/>
          <w:szCs w:val="24"/>
        </w:rPr>
        <w:t>Nie oznacza to obowiązku podpisania</w:t>
      </w:r>
      <w:r w:rsidR="00A75376">
        <w:rPr>
          <w:rFonts w:ascii="Arial" w:hAnsi="Arial" w:cs="Arial"/>
          <w:sz w:val="24"/>
          <w:szCs w:val="24"/>
        </w:rPr>
        <w:t xml:space="preserve"> porozumienia lub</w:t>
      </w:r>
      <w:r w:rsidR="00431A44">
        <w:rPr>
          <w:rFonts w:ascii="Arial" w:hAnsi="Arial" w:cs="Arial"/>
          <w:sz w:val="24"/>
          <w:szCs w:val="24"/>
        </w:rPr>
        <w:t xml:space="preserve"> umowy o partnerstwie przed złożeniem wniosku. </w:t>
      </w:r>
      <w:r w:rsidR="00A75376">
        <w:rPr>
          <w:rFonts w:ascii="Arial" w:hAnsi="Arial" w:cs="Arial"/>
          <w:sz w:val="24"/>
          <w:szCs w:val="24"/>
        </w:rPr>
        <w:t>Porozumienie lub u</w:t>
      </w:r>
      <w:r w:rsidR="00431A44">
        <w:rPr>
          <w:rFonts w:ascii="Arial" w:hAnsi="Arial" w:cs="Arial"/>
          <w:sz w:val="24"/>
          <w:szCs w:val="24"/>
        </w:rPr>
        <w:t xml:space="preserve">mowa o partnerstwie musi zostać zawarta przed podpisaniem umowy o dofinansowanie projektu. </w:t>
      </w:r>
    </w:p>
    <w:p w14:paraId="1B4B88D0" w14:textId="77777777" w:rsidR="00DC18DA" w:rsidRDefault="009377A6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45170F">
        <w:rPr>
          <w:rFonts w:ascii="Arial" w:hAnsi="Arial" w:cs="Arial"/>
          <w:sz w:val="24"/>
          <w:szCs w:val="24"/>
        </w:rPr>
        <w:t>Stroną porozumienia ani umowy o partnerstwie nie może być podmiot wykluczony z możliwości otrzymania dofinansowania na podstawie przepisów odrębnych.</w:t>
      </w:r>
    </w:p>
    <w:p w14:paraId="3BCC5A38" w14:textId="3EC476FB" w:rsidR="007C7884" w:rsidRPr="0045170F" w:rsidRDefault="00B47D03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45170F">
        <w:rPr>
          <w:rFonts w:ascii="Arial" w:hAnsi="Arial" w:cs="Arial"/>
          <w:color w:val="000000"/>
          <w:sz w:val="24"/>
          <w:szCs w:val="24"/>
        </w:rPr>
        <w:t>I</w:t>
      </w:r>
      <w:r w:rsidR="00C06406">
        <w:rPr>
          <w:rFonts w:ascii="Arial" w:hAnsi="Arial" w:cs="Arial"/>
          <w:color w:val="000000"/>
          <w:sz w:val="24"/>
          <w:szCs w:val="24"/>
        </w:rPr>
        <w:t>P</w:t>
      </w:r>
      <w:r w:rsidRPr="0045170F">
        <w:rPr>
          <w:rFonts w:ascii="Arial" w:hAnsi="Arial" w:cs="Arial"/>
          <w:color w:val="000000"/>
          <w:sz w:val="24"/>
          <w:szCs w:val="24"/>
        </w:rPr>
        <w:t xml:space="preserve"> nie wyraża zgody na rezygnację z partnera, jego zmianę lub dodanie nowego partnera na etapie oceny projektu i przed podpisaniem umowy o dofinansowanie projektu.</w:t>
      </w:r>
    </w:p>
    <w:p w14:paraId="29ADFB33" w14:textId="77777777" w:rsidR="007C7884" w:rsidRPr="007C7884" w:rsidRDefault="007C7884" w:rsidP="007C7884">
      <w:pPr>
        <w:autoSpaceDE w:val="0"/>
        <w:autoSpaceDN w:val="0"/>
        <w:adjustRightInd w:val="0"/>
        <w:spacing w:after="0" w:line="360" w:lineRule="auto"/>
        <w:ind w:firstLine="426"/>
        <w:rPr>
          <w:rFonts w:ascii="Arial" w:hAnsi="Arial" w:cs="Arial"/>
          <w:color w:val="005FFF"/>
          <w:sz w:val="24"/>
          <w:szCs w:val="24"/>
        </w:rPr>
      </w:pPr>
      <w:r w:rsidRPr="007C7884">
        <w:rPr>
          <w:rFonts w:ascii="Arial" w:hAnsi="Arial" w:cs="Arial"/>
          <w:color w:val="005FFF"/>
          <w:sz w:val="24"/>
          <w:szCs w:val="24"/>
        </w:rPr>
        <w:t xml:space="preserve">Odesłanie </w:t>
      </w:r>
    </w:p>
    <w:p w14:paraId="19C6B254" w14:textId="2B3B055A" w:rsidR="00A025B9" w:rsidRPr="004B21E6" w:rsidRDefault="007C7884" w:rsidP="004B21E6">
      <w:pPr>
        <w:pStyle w:val="Akapitzlist"/>
        <w:spacing w:line="360" w:lineRule="auto"/>
        <w:ind w:left="502"/>
        <w:rPr>
          <w:rFonts w:ascii="Arial" w:hAnsi="Arial" w:cs="Arial"/>
          <w:color w:val="000000"/>
          <w:sz w:val="24"/>
          <w:szCs w:val="24"/>
        </w:rPr>
      </w:pPr>
      <w:r w:rsidRPr="007C7884">
        <w:rPr>
          <w:rFonts w:ascii="Arial" w:hAnsi="Arial" w:cs="Arial"/>
          <w:color w:val="585858"/>
          <w:sz w:val="24"/>
          <w:szCs w:val="24"/>
        </w:rPr>
        <w:t>Zob. ustawa wdrożeniowa, art. 39 – projekt partnerski.</w:t>
      </w:r>
    </w:p>
    <w:p w14:paraId="71703FC3" w14:textId="0ECB28CE" w:rsidR="009C428F" w:rsidRPr="00F70F80" w:rsidRDefault="008739F3" w:rsidP="0097125E">
      <w:pPr>
        <w:pStyle w:val="Nagwek1"/>
        <w:spacing w:before="240" w:after="240" w:line="240" w:lineRule="auto"/>
        <w:rPr>
          <w:color w:val="0070C0"/>
          <w:sz w:val="36"/>
        </w:rPr>
      </w:pPr>
      <w:bookmarkStart w:id="5" w:name="_Toc136866257"/>
      <w:r>
        <w:rPr>
          <w:color w:val="0070C0"/>
          <w:sz w:val="36"/>
        </w:rPr>
        <w:t xml:space="preserve">§ </w:t>
      </w:r>
      <w:r w:rsidR="00D907B0" w:rsidRPr="00F70F80">
        <w:rPr>
          <w:color w:val="0070C0"/>
          <w:sz w:val="36"/>
        </w:rPr>
        <w:t xml:space="preserve">4. </w:t>
      </w:r>
      <w:r w:rsidR="00580D0B" w:rsidRPr="00F70F80">
        <w:rPr>
          <w:color w:val="0070C0"/>
          <w:sz w:val="36"/>
        </w:rPr>
        <w:t>Typy</w:t>
      </w:r>
      <w:r w:rsidR="009C428F" w:rsidRPr="00F70F80">
        <w:rPr>
          <w:color w:val="0070C0"/>
          <w:sz w:val="36"/>
        </w:rPr>
        <w:t xml:space="preserve"> projektów</w:t>
      </w:r>
      <w:r w:rsidR="00AF0F1F" w:rsidRPr="00F70F80">
        <w:rPr>
          <w:color w:val="0070C0"/>
          <w:sz w:val="36"/>
        </w:rPr>
        <w:t xml:space="preserve"> i grupy docelowe</w:t>
      </w:r>
      <w:bookmarkEnd w:id="5"/>
    </w:p>
    <w:p w14:paraId="7A4B039D" w14:textId="77777777" w:rsidR="007F3FA4" w:rsidRPr="00F70F80" w:rsidRDefault="007F3FA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2AD68DE8" w14:textId="77777777" w:rsidR="001C09C3" w:rsidRPr="002C57A1" w:rsidRDefault="001C09C3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C57A1">
        <w:rPr>
          <w:rFonts w:ascii="Arial" w:hAnsi="Arial" w:cs="Arial"/>
          <w:sz w:val="24"/>
          <w:szCs w:val="24"/>
        </w:rPr>
        <w:t>Typy projektów, które mogą uzyskać dofinansowanie w postępowaniu to</w:t>
      </w:r>
      <w:r w:rsidRPr="00F70F80">
        <w:rPr>
          <w:rStyle w:val="Odwoanieprzypisudolnego"/>
          <w:rFonts w:ascii="Arial" w:hAnsi="Arial" w:cs="Arial"/>
          <w:sz w:val="24"/>
          <w:szCs w:val="24"/>
        </w:rPr>
        <w:footnoteReference w:id="17"/>
      </w:r>
      <w:r w:rsidRPr="002C57A1">
        <w:rPr>
          <w:rFonts w:ascii="Arial" w:hAnsi="Arial" w:cs="Arial"/>
          <w:sz w:val="24"/>
          <w:szCs w:val="24"/>
        </w:rPr>
        <w:t>:</w:t>
      </w:r>
    </w:p>
    <w:p w14:paraId="040EB81B" w14:textId="77777777" w:rsidR="005D0447" w:rsidRPr="00F70F80" w:rsidRDefault="005D044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43B98779" w14:textId="77777777" w:rsidR="005D0447" w:rsidRPr="00F70F80" w:rsidRDefault="005D044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3F8F187B" w14:textId="77777777" w:rsidR="005D0447" w:rsidRPr="00F70F80" w:rsidRDefault="005D044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6FAAF342" w14:textId="77777777" w:rsidR="005D0447" w:rsidRPr="00F70F80" w:rsidRDefault="005D044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0C431D3F" w14:textId="77777777" w:rsidR="005D0447" w:rsidRPr="00F70F80" w:rsidRDefault="005D0447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05C5AD84" w14:textId="77777777" w:rsidR="001C09C3" w:rsidRPr="00F70F80" w:rsidRDefault="001C09C3">
      <w:pPr>
        <w:pStyle w:val="Akapitzlist"/>
        <w:numPr>
          <w:ilvl w:val="2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</w:p>
    <w:p w14:paraId="0B9E5A34" w14:textId="77777777" w:rsidR="001C09C3" w:rsidRPr="00F70F80" w:rsidRDefault="001C09C3">
      <w:pPr>
        <w:pStyle w:val="Akapitzlist"/>
        <w:numPr>
          <w:ilvl w:val="2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</w:p>
    <w:p w14:paraId="54F727AC" w14:textId="77777777" w:rsidR="005D0447" w:rsidRPr="00F70F80" w:rsidRDefault="005D0447">
      <w:pPr>
        <w:pStyle w:val="Akapitzlist"/>
        <w:numPr>
          <w:ilvl w:val="2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</w:p>
    <w:p w14:paraId="28B9E6D3" w14:textId="50D2A514" w:rsidR="00D26763" w:rsidRPr="00F70F80" w:rsidRDefault="008E23E0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Projekt mus</w:t>
      </w:r>
      <w:r w:rsidR="00A44339" w:rsidRPr="00F70F80">
        <w:rPr>
          <w:rFonts w:ascii="Arial" w:hAnsi="Arial" w:cs="Arial"/>
          <w:sz w:val="24"/>
          <w:szCs w:val="24"/>
        </w:rPr>
        <w:t>i</w:t>
      </w:r>
      <w:r w:rsidRPr="00F70F80">
        <w:rPr>
          <w:rFonts w:ascii="Arial" w:hAnsi="Arial" w:cs="Arial"/>
          <w:sz w:val="24"/>
          <w:szCs w:val="24"/>
        </w:rPr>
        <w:t xml:space="preserve"> być skierowan</w:t>
      </w:r>
      <w:r w:rsidR="00A44339" w:rsidRPr="00F70F80">
        <w:rPr>
          <w:rFonts w:ascii="Arial" w:hAnsi="Arial" w:cs="Arial"/>
          <w:sz w:val="24"/>
          <w:szCs w:val="24"/>
        </w:rPr>
        <w:t>y</w:t>
      </w:r>
      <w:r w:rsidRPr="00F70F80">
        <w:rPr>
          <w:rFonts w:ascii="Arial" w:hAnsi="Arial" w:cs="Arial"/>
          <w:sz w:val="24"/>
          <w:szCs w:val="24"/>
        </w:rPr>
        <w:t xml:space="preserve"> bezpośrednio do następują</w:t>
      </w:r>
      <w:r w:rsidR="00DF5CE2" w:rsidRPr="00F70F80">
        <w:rPr>
          <w:rFonts w:ascii="Arial" w:hAnsi="Arial" w:cs="Arial"/>
          <w:sz w:val="24"/>
          <w:szCs w:val="24"/>
        </w:rPr>
        <w:t>cych/ej</w:t>
      </w:r>
      <w:r w:rsidRPr="00F70F80">
        <w:rPr>
          <w:rFonts w:ascii="Arial" w:hAnsi="Arial" w:cs="Arial"/>
          <w:sz w:val="24"/>
          <w:szCs w:val="24"/>
        </w:rPr>
        <w:t xml:space="preserve"> grup</w:t>
      </w:r>
      <w:r w:rsidR="00DF5CE2" w:rsidRPr="00F70F80">
        <w:rPr>
          <w:rFonts w:ascii="Arial" w:hAnsi="Arial" w:cs="Arial"/>
          <w:sz w:val="24"/>
          <w:szCs w:val="24"/>
        </w:rPr>
        <w:t>/</w:t>
      </w:r>
      <w:r w:rsidRPr="00F70F80">
        <w:rPr>
          <w:rFonts w:ascii="Arial" w:hAnsi="Arial" w:cs="Arial"/>
          <w:sz w:val="24"/>
          <w:szCs w:val="24"/>
        </w:rPr>
        <w:t>y odbiorców</w:t>
      </w:r>
      <w:r w:rsidR="004B21E6">
        <w:rPr>
          <w:rFonts w:ascii="Arial" w:hAnsi="Arial" w:cs="Arial"/>
          <w:sz w:val="24"/>
          <w:szCs w:val="24"/>
        </w:rPr>
        <w:t>/ co najmniej jednej z następujących grup</w:t>
      </w:r>
      <w:r w:rsidR="001A520A" w:rsidRPr="00F70F80">
        <w:rPr>
          <w:rStyle w:val="Odwoanieprzypisudolnego"/>
          <w:rFonts w:ascii="Arial" w:hAnsi="Arial" w:cs="Arial"/>
          <w:sz w:val="24"/>
          <w:szCs w:val="24"/>
        </w:rPr>
        <w:footnoteReference w:id="18"/>
      </w:r>
      <w:r w:rsidRPr="00F70F80">
        <w:rPr>
          <w:rFonts w:ascii="Arial" w:hAnsi="Arial" w:cs="Arial"/>
          <w:sz w:val="24"/>
          <w:szCs w:val="24"/>
        </w:rPr>
        <w:t>:</w:t>
      </w:r>
    </w:p>
    <w:p w14:paraId="7ED8F15C" w14:textId="77777777" w:rsidR="00CB0502" w:rsidRPr="00F70F80" w:rsidRDefault="00CB0502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63B045EA" w14:textId="77777777" w:rsidR="008E23E0" w:rsidRPr="00F70F80" w:rsidRDefault="00CB0502">
      <w:pPr>
        <w:pStyle w:val="Akapitzlist"/>
        <w:numPr>
          <w:ilvl w:val="2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</w:p>
    <w:p w14:paraId="7C7706A2" w14:textId="77777777" w:rsidR="008E23E0" w:rsidRPr="00F70F80" w:rsidRDefault="00CB0502">
      <w:pPr>
        <w:pStyle w:val="Akapitzlist"/>
        <w:numPr>
          <w:ilvl w:val="2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</w:p>
    <w:p w14:paraId="7D4672E1" w14:textId="77777777" w:rsidR="008C1A0D" w:rsidRDefault="00CB0502" w:rsidP="008C1A0D">
      <w:pPr>
        <w:pStyle w:val="Akapitzlist"/>
        <w:numPr>
          <w:ilvl w:val="2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…</w:t>
      </w:r>
    </w:p>
    <w:p w14:paraId="12B20FA9" w14:textId="33F44AD1" w:rsidR="008C1A0D" w:rsidRDefault="008C1A0D" w:rsidP="008C1A0D">
      <w:pPr>
        <w:pStyle w:val="Akapitzlist"/>
        <w:numPr>
          <w:ilvl w:val="2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14:paraId="1AD2F91D" w14:textId="54101F85" w:rsidR="00DA27B9" w:rsidRPr="00DA27B9" w:rsidRDefault="00DA27B9" w:rsidP="00DA27B9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A27B9">
        <w:rPr>
          <w:rFonts w:ascii="Arial" w:hAnsi="Arial" w:cs="Arial"/>
          <w:sz w:val="24"/>
          <w:szCs w:val="24"/>
        </w:rPr>
        <w:t>Spełnienie kryterium kwalifikowalności uprawniającego do udziału w projekcie uczestnika projektu lub podmiot otrzymujący wsparcie, I</w:t>
      </w:r>
      <w:r w:rsidR="00C06406">
        <w:rPr>
          <w:rFonts w:ascii="Arial" w:hAnsi="Arial" w:cs="Arial"/>
          <w:sz w:val="24"/>
          <w:szCs w:val="24"/>
        </w:rPr>
        <w:t>P</w:t>
      </w:r>
      <w:r w:rsidRPr="00DA27B9">
        <w:rPr>
          <w:rFonts w:ascii="Arial" w:hAnsi="Arial" w:cs="Arial"/>
          <w:sz w:val="24"/>
          <w:szCs w:val="24"/>
        </w:rPr>
        <w:t xml:space="preserve"> potwierdzi na podstawie dokumentów wskazanych w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906"/>
        <w:gridCol w:w="5605"/>
      </w:tblGrid>
      <w:tr w:rsidR="00AC0388" w14:paraId="3F830A08" w14:textId="77777777" w:rsidTr="004B21E6">
        <w:tc>
          <w:tcPr>
            <w:tcW w:w="550" w:type="dxa"/>
          </w:tcPr>
          <w:p w14:paraId="4A109AF4" w14:textId="42A20957" w:rsidR="00AC0388" w:rsidRDefault="00AC0388" w:rsidP="00041E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960" w:type="dxa"/>
          </w:tcPr>
          <w:p w14:paraId="7A154C5E" w14:textId="4D0AA97C" w:rsidR="00AC0388" w:rsidRDefault="00AC0388" w:rsidP="00041E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Grupa docelowa</w:t>
            </w:r>
          </w:p>
        </w:tc>
        <w:tc>
          <w:tcPr>
            <w:tcW w:w="5717" w:type="dxa"/>
          </w:tcPr>
          <w:p w14:paraId="1E1FA82A" w14:textId="11DD1884" w:rsidR="00AC0388" w:rsidRDefault="00AC0388" w:rsidP="00041E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Rodzaj dokumentu potwierdzającego spełnienie kryterium uprawniającego do udziału w projekcie</w:t>
            </w:r>
          </w:p>
        </w:tc>
      </w:tr>
      <w:tr w:rsidR="00AC0388" w14:paraId="2B27766B" w14:textId="77777777" w:rsidTr="004B21E6">
        <w:tc>
          <w:tcPr>
            <w:tcW w:w="550" w:type="dxa"/>
          </w:tcPr>
          <w:p w14:paraId="2124A648" w14:textId="77777777" w:rsidR="00AC0388" w:rsidRDefault="00AC0388" w:rsidP="00041E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0" w:type="dxa"/>
          </w:tcPr>
          <w:p w14:paraId="160BD5AD" w14:textId="77777777" w:rsidR="00AC0388" w:rsidRDefault="00AC0388" w:rsidP="00041E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7" w:type="dxa"/>
          </w:tcPr>
          <w:p w14:paraId="5F110631" w14:textId="77777777" w:rsidR="00AC0388" w:rsidRDefault="00AC0388" w:rsidP="00041E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8B1069" w14:textId="77777777" w:rsidR="00DA27B9" w:rsidRPr="00041E2F" w:rsidRDefault="00DA27B9" w:rsidP="00041E2F">
      <w:pPr>
        <w:spacing w:line="360" w:lineRule="auto"/>
        <w:rPr>
          <w:rFonts w:ascii="Arial" w:hAnsi="Arial" w:cs="Arial"/>
          <w:sz w:val="24"/>
          <w:szCs w:val="24"/>
        </w:rPr>
      </w:pPr>
    </w:p>
    <w:p w14:paraId="540F8BDA" w14:textId="54859B41" w:rsidR="009C428F" w:rsidRPr="00F70F80" w:rsidRDefault="00742CE3" w:rsidP="0097125E">
      <w:pPr>
        <w:pStyle w:val="Nagwek1"/>
        <w:spacing w:before="240" w:after="240" w:line="240" w:lineRule="auto"/>
        <w:rPr>
          <w:color w:val="0070C0"/>
          <w:sz w:val="36"/>
        </w:rPr>
      </w:pPr>
      <w:bookmarkStart w:id="6" w:name="_Toc136866258"/>
      <w:r>
        <w:rPr>
          <w:color w:val="0070C0"/>
          <w:sz w:val="36"/>
        </w:rPr>
        <w:t xml:space="preserve">§ </w:t>
      </w:r>
      <w:r w:rsidR="007925CC" w:rsidRPr="00F70F80">
        <w:rPr>
          <w:color w:val="0070C0"/>
          <w:sz w:val="36"/>
        </w:rPr>
        <w:t xml:space="preserve">5. </w:t>
      </w:r>
      <w:r w:rsidR="00421AA6" w:rsidRPr="00F70F80">
        <w:rPr>
          <w:color w:val="0070C0"/>
          <w:sz w:val="36"/>
        </w:rPr>
        <w:t>Informacja finansowa</w:t>
      </w:r>
      <w:bookmarkEnd w:id="6"/>
    </w:p>
    <w:p w14:paraId="737512A4" w14:textId="77777777" w:rsidR="00BE49B8" w:rsidRPr="00F70F80" w:rsidRDefault="00BE49B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6D5925B8" w14:textId="583C50B8" w:rsidR="00DA072F" w:rsidRPr="00760EA7" w:rsidRDefault="00A44339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760EA7">
        <w:rPr>
          <w:rFonts w:ascii="Arial" w:hAnsi="Arial" w:cs="Arial"/>
          <w:sz w:val="24"/>
          <w:szCs w:val="24"/>
        </w:rPr>
        <w:t>Najważniejsze</w:t>
      </w:r>
      <w:r w:rsidR="00DA072F" w:rsidRPr="00760EA7">
        <w:rPr>
          <w:rFonts w:ascii="Arial" w:hAnsi="Arial" w:cs="Arial"/>
          <w:sz w:val="24"/>
          <w:szCs w:val="24"/>
        </w:rPr>
        <w:t xml:space="preserve"> informacje finansowe dotyczące postępowania</w:t>
      </w:r>
      <w:r w:rsidR="0070681F" w:rsidRPr="00760EA7">
        <w:rPr>
          <w:rFonts w:ascii="Arial" w:hAnsi="Arial" w:cs="Arial"/>
          <w:sz w:val="24"/>
          <w:szCs w:val="24"/>
        </w:rPr>
        <w:t xml:space="preserve"> i projektów</w:t>
      </w:r>
      <w:r w:rsidR="00DA072F" w:rsidRPr="00760EA7">
        <w:rPr>
          <w:rFonts w:ascii="Arial" w:hAnsi="Arial" w:cs="Arial"/>
          <w:sz w:val="24"/>
          <w:szCs w:val="24"/>
        </w:rPr>
        <w:t xml:space="preserve"> są w tabeli</w:t>
      </w:r>
      <w:r w:rsidR="005353DE">
        <w:rPr>
          <w:rStyle w:val="Odwoanieprzypisudolnego"/>
          <w:rFonts w:ascii="Arial" w:hAnsi="Arial" w:cs="Arial"/>
          <w:sz w:val="24"/>
          <w:szCs w:val="24"/>
        </w:rPr>
        <w:footnoteReference w:id="19"/>
      </w:r>
      <w:r w:rsidR="00DA072F" w:rsidRPr="00760EA7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Ind w:w="393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495"/>
        <w:gridCol w:w="2976"/>
      </w:tblGrid>
      <w:tr w:rsidR="00DA072F" w:rsidRPr="00F70F80" w14:paraId="5E57DC72" w14:textId="77777777" w:rsidTr="008C146E">
        <w:tc>
          <w:tcPr>
            <w:tcW w:w="817" w:type="dxa"/>
            <w:tcBorders>
              <w:right w:val="nil"/>
            </w:tcBorders>
            <w:vAlign w:val="center"/>
          </w:tcPr>
          <w:p w14:paraId="100905B3" w14:textId="77777777" w:rsidR="00DA072F" w:rsidRPr="00F70F80" w:rsidRDefault="00DA072F" w:rsidP="00DA072F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495" w:type="dxa"/>
            <w:tcBorders>
              <w:left w:val="nil"/>
              <w:right w:val="nil"/>
            </w:tcBorders>
            <w:vAlign w:val="center"/>
          </w:tcPr>
          <w:p w14:paraId="452C4F43" w14:textId="77777777" w:rsidR="00DA072F" w:rsidRPr="00F70F80" w:rsidRDefault="00DA072F" w:rsidP="00DA072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kwota przeznaczona na dofinansowanie projektów w ramach postępowania</w:t>
            </w:r>
          </w:p>
          <w:p w14:paraId="4FE98FC3" w14:textId="77777777" w:rsidR="00EC323D" w:rsidRPr="00F70F80" w:rsidRDefault="00EC323D" w:rsidP="00DA072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środki EFS+</w:t>
            </w:r>
          </w:p>
          <w:p w14:paraId="4E3CFE2F" w14:textId="77777777" w:rsidR="00EC323D" w:rsidRPr="00F70F80" w:rsidRDefault="00EC323D" w:rsidP="00DA072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środki budżetu państwa</w:t>
            </w:r>
            <w:r w:rsidRPr="00F70F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</w:p>
        </w:tc>
        <w:tc>
          <w:tcPr>
            <w:tcW w:w="2976" w:type="dxa"/>
            <w:tcBorders>
              <w:left w:val="nil"/>
            </w:tcBorders>
            <w:vAlign w:val="center"/>
          </w:tcPr>
          <w:p w14:paraId="14F042D1" w14:textId="77777777" w:rsidR="0070681F" w:rsidRPr="00F70F80" w:rsidRDefault="0070681F" w:rsidP="00AD7D7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0401B6C" w14:textId="77777777" w:rsidR="00DA072F" w:rsidRPr="00F70F80" w:rsidRDefault="00DA072F" w:rsidP="00AD7D7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… zł</w:t>
            </w:r>
          </w:p>
          <w:p w14:paraId="1668F3BA" w14:textId="77777777" w:rsidR="00EC323D" w:rsidRPr="00F70F80" w:rsidRDefault="00EC323D" w:rsidP="00AD7D7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… zł</w:t>
            </w:r>
          </w:p>
          <w:p w14:paraId="535AD2DA" w14:textId="77777777" w:rsidR="00EC323D" w:rsidRPr="00F70F80" w:rsidRDefault="00EC323D" w:rsidP="00AD7D7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… zł</w:t>
            </w:r>
          </w:p>
        </w:tc>
      </w:tr>
      <w:tr w:rsidR="00DA072F" w:rsidRPr="00F70F80" w14:paraId="5A678B2B" w14:textId="77777777" w:rsidTr="0070681F">
        <w:tc>
          <w:tcPr>
            <w:tcW w:w="817" w:type="dxa"/>
            <w:vAlign w:val="center"/>
          </w:tcPr>
          <w:p w14:paraId="6BB0E6CA" w14:textId="77777777" w:rsidR="00DA072F" w:rsidRPr="00F70F80" w:rsidRDefault="00DA072F" w:rsidP="00DA072F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4495" w:type="dxa"/>
            <w:vAlign w:val="center"/>
          </w:tcPr>
          <w:p w14:paraId="7C92CA5E" w14:textId="5B342CC8" w:rsidR="00DA072F" w:rsidRPr="00F70F80" w:rsidRDefault="00F663ED" w:rsidP="00DA072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maksymalna wartość </w:t>
            </w:r>
            <w:r w:rsidR="00DA072F" w:rsidRPr="00F70F80">
              <w:rPr>
                <w:rFonts w:ascii="Arial" w:hAnsi="Arial" w:cs="Arial"/>
                <w:sz w:val="24"/>
                <w:szCs w:val="24"/>
              </w:rPr>
              <w:t>środk</w:t>
            </w:r>
            <w:r w:rsidR="00600EF6">
              <w:rPr>
                <w:rFonts w:ascii="Arial" w:hAnsi="Arial" w:cs="Arial"/>
                <w:sz w:val="24"/>
                <w:szCs w:val="24"/>
              </w:rPr>
              <w:t>ów</w:t>
            </w:r>
            <w:r w:rsidR="00DA072F" w:rsidRPr="00F70F80">
              <w:rPr>
                <w:rFonts w:ascii="Arial" w:hAnsi="Arial" w:cs="Arial"/>
                <w:sz w:val="24"/>
                <w:szCs w:val="24"/>
              </w:rPr>
              <w:t xml:space="preserve"> EFS+</w:t>
            </w:r>
            <w:r w:rsidR="00EC323D" w:rsidRPr="00F70F80">
              <w:rPr>
                <w:rFonts w:ascii="Arial" w:hAnsi="Arial" w:cs="Arial"/>
                <w:sz w:val="24"/>
                <w:szCs w:val="24"/>
              </w:rPr>
              <w:t xml:space="preserve"> na poziomie projektu</w:t>
            </w:r>
          </w:p>
        </w:tc>
        <w:tc>
          <w:tcPr>
            <w:tcW w:w="2976" w:type="dxa"/>
            <w:vAlign w:val="center"/>
          </w:tcPr>
          <w:p w14:paraId="266A6313" w14:textId="77777777" w:rsidR="00DA072F" w:rsidRPr="00F70F80" w:rsidRDefault="00DA072F" w:rsidP="00EC323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 xml:space="preserve">… </w:t>
            </w:r>
            <w:r w:rsidR="00EC323D" w:rsidRPr="00F70F80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DA072F" w:rsidRPr="00F70F80" w14:paraId="7AAA1643" w14:textId="77777777" w:rsidTr="0070681F">
        <w:tc>
          <w:tcPr>
            <w:tcW w:w="817" w:type="dxa"/>
            <w:vAlign w:val="center"/>
          </w:tcPr>
          <w:p w14:paraId="5152E476" w14:textId="77777777" w:rsidR="00DA072F" w:rsidRPr="00F70F80" w:rsidRDefault="00DA072F" w:rsidP="00DA072F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4495" w:type="dxa"/>
            <w:vAlign w:val="center"/>
          </w:tcPr>
          <w:p w14:paraId="741355A9" w14:textId="42AD32E0" w:rsidR="00DA072F" w:rsidRPr="00F70F80" w:rsidRDefault="00F663ED" w:rsidP="00EC32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maksymalna wartość </w:t>
            </w:r>
            <w:r w:rsidR="00DA072F" w:rsidRPr="00F70F80">
              <w:rPr>
                <w:rFonts w:ascii="Arial" w:hAnsi="Arial" w:cs="Arial"/>
                <w:sz w:val="24"/>
                <w:szCs w:val="24"/>
              </w:rPr>
              <w:t>środk</w:t>
            </w:r>
            <w:r w:rsidR="00600EF6">
              <w:rPr>
                <w:rFonts w:ascii="Arial" w:hAnsi="Arial" w:cs="Arial"/>
                <w:sz w:val="24"/>
                <w:szCs w:val="24"/>
              </w:rPr>
              <w:t>ów</w:t>
            </w:r>
            <w:r w:rsidR="008024E4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DA072F" w:rsidRPr="00F70F80">
              <w:rPr>
                <w:rFonts w:ascii="Arial" w:hAnsi="Arial" w:cs="Arial"/>
                <w:sz w:val="24"/>
                <w:szCs w:val="24"/>
              </w:rPr>
              <w:t xml:space="preserve"> budżetu państwa</w:t>
            </w:r>
            <w:r w:rsidR="00EC323D" w:rsidRPr="00F70F80">
              <w:rPr>
                <w:rFonts w:ascii="Arial" w:hAnsi="Arial" w:cs="Arial"/>
                <w:sz w:val="24"/>
                <w:szCs w:val="24"/>
              </w:rPr>
              <w:t xml:space="preserve"> na poziomie projektu</w:t>
            </w:r>
          </w:p>
        </w:tc>
        <w:tc>
          <w:tcPr>
            <w:tcW w:w="2976" w:type="dxa"/>
            <w:vAlign w:val="center"/>
          </w:tcPr>
          <w:p w14:paraId="24CA2996" w14:textId="77777777" w:rsidR="00DA072F" w:rsidRPr="00F70F80" w:rsidRDefault="00DA072F" w:rsidP="00EC323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 xml:space="preserve">… </w:t>
            </w:r>
            <w:r w:rsidR="00EC323D" w:rsidRPr="00F70F80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EC323D" w:rsidRPr="00F70F80" w14:paraId="4E016B2F" w14:textId="77777777" w:rsidTr="0070681F">
        <w:tc>
          <w:tcPr>
            <w:tcW w:w="817" w:type="dxa"/>
            <w:vAlign w:val="center"/>
          </w:tcPr>
          <w:p w14:paraId="6A250013" w14:textId="77777777" w:rsidR="00EC323D" w:rsidRPr="00F70F80" w:rsidRDefault="00EC323D" w:rsidP="00DA072F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4495" w:type="dxa"/>
            <w:vAlign w:val="center"/>
          </w:tcPr>
          <w:p w14:paraId="2880BCEF" w14:textId="77777777" w:rsidR="00EC323D" w:rsidRPr="00F70F80" w:rsidRDefault="00EC323D" w:rsidP="00DA072F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 xml:space="preserve">minimalny wkład własny </w:t>
            </w:r>
            <w:r w:rsidRPr="00F70F80">
              <w:rPr>
                <w:rFonts w:ascii="Arial" w:hAnsi="Arial" w:cs="Arial"/>
                <w:sz w:val="24"/>
                <w:szCs w:val="24"/>
                <w:u w:color="0070C0"/>
              </w:rPr>
              <w:t>beneficjenta</w:t>
            </w:r>
          </w:p>
        </w:tc>
        <w:tc>
          <w:tcPr>
            <w:tcW w:w="2976" w:type="dxa"/>
            <w:vAlign w:val="center"/>
          </w:tcPr>
          <w:p w14:paraId="6DDCE31B" w14:textId="77777777" w:rsidR="00EC323D" w:rsidRPr="00F70F80" w:rsidRDefault="00EC323D" w:rsidP="00EC323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… %</w:t>
            </w:r>
          </w:p>
        </w:tc>
      </w:tr>
      <w:tr w:rsidR="00DA072F" w:rsidRPr="00F70F80" w14:paraId="5CA74202" w14:textId="77777777" w:rsidTr="0070681F">
        <w:tc>
          <w:tcPr>
            <w:tcW w:w="817" w:type="dxa"/>
            <w:vAlign w:val="center"/>
          </w:tcPr>
          <w:p w14:paraId="2779C4F7" w14:textId="77777777" w:rsidR="00DA072F" w:rsidRPr="00F70F80" w:rsidRDefault="00DA072F" w:rsidP="00EC323D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1.</w:t>
            </w:r>
            <w:r w:rsidR="00EC323D" w:rsidRPr="00F70F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495" w:type="dxa"/>
            <w:vAlign w:val="center"/>
          </w:tcPr>
          <w:p w14:paraId="0585F7DF" w14:textId="22E960E7" w:rsidR="00DA072F" w:rsidRPr="00F70F80" w:rsidRDefault="00504ECC" w:rsidP="00DA072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maksymaln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70F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63ED" w:rsidRPr="00F70F80">
              <w:rPr>
                <w:rFonts w:ascii="Arial" w:hAnsi="Arial" w:cs="Arial"/>
                <w:sz w:val="24"/>
                <w:szCs w:val="24"/>
              </w:rPr>
              <w:t>dopuszczaln</w:t>
            </w:r>
            <w:r w:rsidR="00F663ED">
              <w:rPr>
                <w:rFonts w:ascii="Arial" w:hAnsi="Arial" w:cs="Arial"/>
                <w:sz w:val="24"/>
                <w:szCs w:val="24"/>
              </w:rPr>
              <w:t>a wartość</w:t>
            </w:r>
            <w:r w:rsidR="00F663ED" w:rsidRPr="00F70F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072F" w:rsidRPr="00F70F80">
              <w:rPr>
                <w:rFonts w:ascii="Arial" w:hAnsi="Arial" w:cs="Arial"/>
                <w:sz w:val="24"/>
                <w:szCs w:val="24"/>
              </w:rPr>
              <w:t>dofinansowania projektu</w:t>
            </w:r>
            <w:r w:rsidR="00AD7D71" w:rsidRPr="00F70F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</w:p>
        </w:tc>
        <w:tc>
          <w:tcPr>
            <w:tcW w:w="2976" w:type="dxa"/>
            <w:vAlign w:val="center"/>
          </w:tcPr>
          <w:p w14:paraId="7F82EC11" w14:textId="77777777" w:rsidR="00DA072F" w:rsidRPr="00F70F80" w:rsidRDefault="00DA072F" w:rsidP="00AD7D7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…%</w:t>
            </w:r>
          </w:p>
        </w:tc>
      </w:tr>
      <w:tr w:rsidR="00DA072F" w:rsidRPr="00F70F80" w14:paraId="3AD68AEE" w14:textId="77777777" w:rsidTr="0070681F">
        <w:tc>
          <w:tcPr>
            <w:tcW w:w="817" w:type="dxa"/>
            <w:vAlign w:val="center"/>
          </w:tcPr>
          <w:p w14:paraId="179C2E0E" w14:textId="77777777" w:rsidR="00DA072F" w:rsidRPr="00F70F80" w:rsidRDefault="00DA072F" w:rsidP="00EC323D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1.</w:t>
            </w:r>
            <w:r w:rsidR="00EC323D" w:rsidRPr="00F70F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495" w:type="dxa"/>
            <w:vAlign w:val="center"/>
          </w:tcPr>
          <w:p w14:paraId="5D9F9511" w14:textId="77777777" w:rsidR="00DA072F" w:rsidRPr="00F70F80" w:rsidRDefault="00DA072F" w:rsidP="00DA072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maksymalna dopuszczalna kwota dofinansowania projektu</w:t>
            </w:r>
            <w:r w:rsidRPr="00F70F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</w:p>
        </w:tc>
        <w:tc>
          <w:tcPr>
            <w:tcW w:w="2976" w:type="dxa"/>
            <w:vAlign w:val="center"/>
          </w:tcPr>
          <w:p w14:paraId="4E26A00A" w14:textId="77777777" w:rsidR="00DA072F" w:rsidRPr="00F70F80" w:rsidRDefault="00DA072F" w:rsidP="00AD7D7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… zł</w:t>
            </w:r>
          </w:p>
        </w:tc>
      </w:tr>
      <w:tr w:rsidR="00B2729D" w:rsidRPr="00F70F80" w14:paraId="40512E76" w14:textId="77777777" w:rsidTr="0070681F">
        <w:tc>
          <w:tcPr>
            <w:tcW w:w="817" w:type="dxa"/>
            <w:vAlign w:val="center"/>
          </w:tcPr>
          <w:p w14:paraId="539CAA7F" w14:textId="77777777" w:rsidR="00B2729D" w:rsidRPr="00F70F80" w:rsidRDefault="00B2729D" w:rsidP="00DA072F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1.</w:t>
            </w:r>
            <w:r w:rsidR="00760EA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495" w:type="dxa"/>
            <w:vAlign w:val="center"/>
          </w:tcPr>
          <w:p w14:paraId="3C45A267" w14:textId="70DC0087" w:rsidR="00B2729D" w:rsidRPr="00F70F80" w:rsidRDefault="00EC323D" w:rsidP="00DA072F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minimalna wartość projektu</w:t>
            </w:r>
          </w:p>
        </w:tc>
        <w:tc>
          <w:tcPr>
            <w:tcW w:w="2976" w:type="dxa"/>
            <w:vAlign w:val="center"/>
          </w:tcPr>
          <w:p w14:paraId="56742235" w14:textId="77777777" w:rsidR="00B2729D" w:rsidRPr="00F70F80" w:rsidRDefault="00EC323D" w:rsidP="00AD7D7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… zł</w:t>
            </w:r>
          </w:p>
        </w:tc>
      </w:tr>
      <w:tr w:rsidR="00EC323D" w:rsidRPr="00F70F80" w14:paraId="7959F722" w14:textId="77777777" w:rsidTr="0070681F">
        <w:tc>
          <w:tcPr>
            <w:tcW w:w="817" w:type="dxa"/>
            <w:vAlign w:val="center"/>
          </w:tcPr>
          <w:p w14:paraId="27F79788" w14:textId="03E5E1B4" w:rsidR="00EC323D" w:rsidRPr="00F70F80" w:rsidRDefault="00EC323D" w:rsidP="00DA072F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1.</w:t>
            </w:r>
            <w:r w:rsidR="008024E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495" w:type="dxa"/>
            <w:vAlign w:val="center"/>
          </w:tcPr>
          <w:p w14:paraId="607CFAF8" w14:textId="77777777" w:rsidR="00EC323D" w:rsidRPr="00F70F80" w:rsidRDefault="00EC323D" w:rsidP="00DA072F">
            <w:pPr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dopuszczalny cross-financing</w:t>
            </w:r>
          </w:p>
        </w:tc>
        <w:tc>
          <w:tcPr>
            <w:tcW w:w="2976" w:type="dxa"/>
            <w:vAlign w:val="center"/>
          </w:tcPr>
          <w:p w14:paraId="35B4EFA2" w14:textId="77777777" w:rsidR="00EC323D" w:rsidRPr="00F70F80" w:rsidRDefault="00EC323D" w:rsidP="00AD7D7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0F80">
              <w:rPr>
                <w:rFonts w:ascii="Arial" w:hAnsi="Arial" w:cs="Arial"/>
                <w:sz w:val="24"/>
                <w:szCs w:val="24"/>
              </w:rPr>
              <w:t>… %</w:t>
            </w:r>
          </w:p>
        </w:tc>
      </w:tr>
    </w:tbl>
    <w:p w14:paraId="0B6AD907" w14:textId="77777777" w:rsidR="00421AA6" w:rsidRPr="00F70F80" w:rsidRDefault="00421AA6" w:rsidP="00DA072F">
      <w:pPr>
        <w:spacing w:line="360" w:lineRule="auto"/>
        <w:rPr>
          <w:rFonts w:ascii="Arial" w:hAnsi="Arial" w:cs="Arial"/>
          <w:sz w:val="24"/>
          <w:szCs w:val="24"/>
        </w:rPr>
      </w:pPr>
    </w:p>
    <w:p w14:paraId="1D1496D2" w14:textId="17D6E637" w:rsidR="00FB5165" w:rsidRPr="004B06F1" w:rsidRDefault="00FB5165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4B06F1">
        <w:rPr>
          <w:rFonts w:ascii="Arial" w:hAnsi="Arial" w:cs="Arial"/>
          <w:sz w:val="24"/>
          <w:szCs w:val="24"/>
        </w:rPr>
        <w:t>Kwota przeznaczona na dofinansowanie projektów</w:t>
      </w:r>
      <w:r w:rsidR="00BE49B8" w:rsidRPr="004B06F1">
        <w:rPr>
          <w:rFonts w:ascii="Arial" w:hAnsi="Arial" w:cs="Arial"/>
          <w:sz w:val="24"/>
          <w:szCs w:val="24"/>
        </w:rPr>
        <w:t xml:space="preserve"> (pkt 1.1</w:t>
      </w:r>
      <w:r w:rsidR="00760EA7" w:rsidRPr="004B06F1">
        <w:rPr>
          <w:rFonts w:ascii="Arial" w:hAnsi="Arial" w:cs="Arial"/>
          <w:sz w:val="24"/>
          <w:szCs w:val="24"/>
        </w:rPr>
        <w:t xml:space="preserve"> w ww. tabeli</w:t>
      </w:r>
      <w:r w:rsidR="00BE49B8" w:rsidRPr="004B06F1">
        <w:rPr>
          <w:rFonts w:ascii="Arial" w:hAnsi="Arial" w:cs="Arial"/>
          <w:sz w:val="24"/>
          <w:szCs w:val="24"/>
        </w:rPr>
        <w:t>)</w:t>
      </w:r>
      <w:r w:rsidRPr="004B06F1">
        <w:rPr>
          <w:rFonts w:ascii="Arial" w:hAnsi="Arial" w:cs="Arial"/>
          <w:sz w:val="24"/>
          <w:szCs w:val="24"/>
        </w:rPr>
        <w:t xml:space="preserve"> może zmienić się w trakcie postępowania. </w:t>
      </w:r>
    </w:p>
    <w:p w14:paraId="39EAAF63" w14:textId="402DDC4F" w:rsidR="00FA20BA" w:rsidRDefault="00294B91" w:rsidP="008D137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4B06F1">
        <w:rPr>
          <w:rFonts w:ascii="Arial" w:hAnsi="Arial" w:cs="Arial"/>
          <w:sz w:val="24"/>
          <w:szCs w:val="24"/>
        </w:rPr>
        <w:t>Maksymalna dopuszczalna kwota dofinansowania projektu (pkt 1.6</w:t>
      </w:r>
      <w:r w:rsidR="00760EA7" w:rsidRPr="004B06F1">
        <w:rPr>
          <w:rFonts w:ascii="Arial" w:hAnsi="Arial" w:cs="Arial"/>
          <w:sz w:val="24"/>
          <w:szCs w:val="24"/>
        </w:rPr>
        <w:t xml:space="preserve"> w ww. tabeli</w:t>
      </w:r>
      <w:r w:rsidRPr="004B06F1">
        <w:rPr>
          <w:rFonts w:ascii="Arial" w:hAnsi="Arial" w:cs="Arial"/>
          <w:sz w:val="24"/>
          <w:szCs w:val="24"/>
        </w:rPr>
        <w:t>) oznacza maksymalną</w:t>
      </w:r>
      <w:r w:rsidR="0027590D" w:rsidRPr="004B06F1">
        <w:rPr>
          <w:rFonts w:ascii="Arial" w:hAnsi="Arial" w:cs="Arial"/>
          <w:sz w:val="24"/>
          <w:szCs w:val="24"/>
        </w:rPr>
        <w:t xml:space="preserve"> </w:t>
      </w:r>
      <w:r w:rsidRPr="004B06F1">
        <w:rPr>
          <w:rFonts w:ascii="Arial" w:hAnsi="Arial" w:cs="Arial"/>
          <w:sz w:val="24"/>
          <w:szCs w:val="24"/>
        </w:rPr>
        <w:t>kwotę, jaka może zostać przeznaczona na dofinansowanie jednego</w:t>
      </w:r>
      <w:r w:rsidR="0027590D" w:rsidRPr="004B06F1">
        <w:rPr>
          <w:rFonts w:ascii="Arial" w:hAnsi="Arial" w:cs="Arial"/>
          <w:sz w:val="24"/>
          <w:szCs w:val="24"/>
        </w:rPr>
        <w:t xml:space="preserve"> </w:t>
      </w:r>
      <w:r w:rsidRPr="004B06F1">
        <w:rPr>
          <w:rFonts w:ascii="Arial" w:hAnsi="Arial" w:cs="Arial"/>
          <w:sz w:val="24"/>
          <w:szCs w:val="24"/>
        </w:rPr>
        <w:t>projektu, z zastrzeżeniem że umowa o dofinansowanie lub decyzja o dofinansowaniu może zawierać odstępstwa w tym zakresie</w:t>
      </w:r>
      <w:r w:rsidR="00CD5DC0">
        <w:rPr>
          <w:rStyle w:val="Odwoanieprzypisudolnego"/>
          <w:rFonts w:ascii="Arial" w:hAnsi="Arial" w:cs="Arial"/>
          <w:sz w:val="24"/>
          <w:szCs w:val="24"/>
        </w:rPr>
        <w:footnoteReference w:id="23"/>
      </w:r>
      <w:r w:rsidRPr="004B06F1">
        <w:rPr>
          <w:rFonts w:ascii="Arial" w:hAnsi="Arial" w:cs="Arial"/>
          <w:sz w:val="24"/>
          <w:szCs w:val="24"/>
        </w:rPr>
        <w:t>.</w:t>
      </w:r>
    </w:p>
    <w:p w14:paraId="305EEE24" w14:textId="49BE8396" w:rsidR="00CD5DC0" w:rsidRPr="00CD5DC0" w:rsidRDefault="00CD5DC0" w:rsidP="00CD5DC0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D5DC0">
        <w:rPr>
          <w:rFonts w:ascii="Arial" w:hAnsi="Arial" w:cs="Arial"/>
          <w:sz w:val="24"/>
          <w:szCs w:val="24"/>
        </w:rPr>
        <w:lastRenderedPageBreak/>
        <w:t>Maksymalny dopuszczalny poziom dofinansowania projektu oznacza procent</w:t>
      </w:r>
      <w:r>
        <w:rPr>
          <w:rFonts w:ascii="Arial" w:hAnsi="Arial" w:cs="Arial"/>
          <w:sz w:val="24"/>
          <w:szCs w:val="24"/>
        </w:rPr>
        <w:t xml:space="preserve"> </w:t>
      </w:r>
      <w:r w:rsidRPr="00CD5DC0">
        <w:rPr>
          <w:rFonts w:ascii="Arial" w:hAnsi="Arial" w:cs="Arial"/>
          <w:sz w:val="24"/>
          <w:szCs w:val="24"/>
        </w:rPr>
        <w:t>wydatków kwalifikowalnych projektu, który może zostać objęty finansowaniem UE</w:t>
      </w:r>
      <w:r>
        <w:rPr>
          <w:rFonts w:ascii="Arial" w:hAnsi="Arial" w:cs="Arial"/>
          <w:sz w:val="24"/>
          <w:szCs w:val="24"/>
        </w:rPr>
        <w:t xml:space="preserve"> </w:t>
      </w:r>
      <w:r w:rsidRPr="00CD5DC0">
        <w:rPr>
          <w:rFonts w:ascii="Arial" w:hAnsi="Arial" w:cs="Arial"/>
          <w:sz w:val="24"/>
          <w:szCs w:val="24"/>
        </w:rPr>
        <w:t>lub współfinansowaniem krajowym ze środków budżetu państwa,</w:t>
      </w:r>
      <w:r w:rsidR="00A615E1">
        <w:rPr>
          <w:rFonts w:ascii="Arial" w:hAnsi="Arial" w:cs="Arial"/>
          <w:sz w:val="24"/>
          <w:szCs w:val="24"/>
        </w:rPr>
        <w:t xml:space="preserve"> z zastrzeżeniem</w:t>
      </w:r>
      <w:r w:rsidRPr="00CD5DC0">
        <w:rPr>
          <w:rFonts w:ascii="Arial" w:hAnsi="Arial" w:cs="Arial"/>
          <w:sz w:val="24"/>
          <w:szCs w:val="24"/>
        </w:rPr>
        <w:t xml:space="preserve"> że umowa o dofinansowanie</w:t>
      </w:r>
      <w:r w:rsidR="00A615E1">
        <w:rPr>
          <w:rFonts w:ascii="Arial" w:hAnsi="Arial" w:cs="Arial"/>
          <w:sz w:val="24"/>
          <w:szCs w:val="24"/>
        </w:rPr>
        <w:t xml:space="preserve"> projektu</w:t>
      </w:r>
      <w:r w:rsidRPr="00CD5DC0">
        <w:rPr>
          <w:rFonts w:ascii="Arial" w:hAnsi="Arial" w:cs="Arial"/>
          <w:sz w:val="24"/>
          <w:szCs w:val="24"/>
        </w:rPr>
        <w:t xml:space="preserve"> lub decyzja o</w:t>
      </w:r>
      <w:r>
        <w:rPr>
          <w:rFonts w:ascii="Arial" w:hAnsi="Arial" w:cs="Arial"/>
          <w:sz w:val="24"/>
          <w:szCs w:val="24"/>
        </w:rPr>
        <w:t xml:space="preserve"> </w:t>
      </w:r>
      <w:r w:rsidRPr="00CD5DC0">
        <w:rPr>
          <w:rFonts w:ascii="Arial" w:hAnsi="Arial" w:cs="Arial"/>
          <w:sz w:val="24"/>
          <w:szCs w:val="24"/>
        </w:rPr>
        <w:t>dofinansowaniu może zawierać odstępstwa w tym zakresie</w:t>
      </w:r>
      <w:r w:rsidR="00A615E1">
        <w:rPr>
          <w:rStyle w:val="Odwoanieprzypisudolnego"/>
          <w:rFonts w:ascii="Arial" w:hAnsi="Arial" w:cs="Arial"/>
          <w:sz w:val="24"/>
          <w:szCs w:val="24"/>
        </w:rPr>
        <w:footnoteReference w:id="24"/>
      </w:r>
      <w:r>
        <w:rPr>
          <w:rFonts w:ascii="Arial" w:hAnsi="Arial" w:cs="Arial"/>
          <w:sz w:val="24"/>
          <w:szCs w:val="24"/>
        </w:rPr>
        <w:t>.</w:t>
      </w:r>
    </w:p>
    <w:p w14:paraId="7B572C2C" w14:textId="0254D48B" w:rsidR="00E25AE1" w:rsidRPr="00E25AE1" w:rsidRDefault="00E25AE1" w:rsidP="00E25AE1">
      <w:pPr>
        <w:pStyle w:val="Nagwek1"/>
        <w:spacing w:before="240" w:after="240" w:line="240" w:lineRule="auto"/>
        <w:rPr>
          <w:color w:val="0070C0"/>
          <w:sz w:val="36"/>
          <w:szCs w:val="36"/>
        </w:rPr>
      </w:pPr>
      <w:bookmarkStart w:id="8" w:name="_Toc136866259"/>
      <w:r>
        <w:rPr>
          <w:color w:val="0070C0"/>
          <w:sz w:val="36"/>
          <w:szCs w:val="36"/>
        </w:rPr>
        <w:t>§ 6</w:t>
      </w:r>
      <w:r w:rsidRPr="00F70F80">
        <w:rPr>
          <w:color w:val="0070C0"/>
          <w:sz w:val="36"/>
          <w:szCs w:val="36"/>
        </w:rPr>
        <w:t>. Wymagania dotyczące projektów</w:t>
      </w:r>
      <w:r>
        <w:rPr>
          <w:rStyle w:val="Odwoanieprzypisudolnego"/>
          <w:color w:val="0070C0"/>
          <w:sz w:val="36"/>
          <w:szCs w:val="36"/>
        </w:rPr>
        <w:footnoteReference w:id="25"/>
      </w:r>
      <w:bookmarkEnd w:id="8"/>
    </w:p>
    <w:p w14:paraId="5A469190" w14:textId="77777777" w:rsidR="00E25AE1" w:rsidRPr="00E25AE1" w:rsidRDefault="00E25AE1" w:rsidP="00E25AE1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E25AE1">
        <w:rPr>
          <w:rFonts w:ascii="Arial" w:hAnsi="Arial" w:cs="Arial"/>
          <w:b/>
          <w:color w:val="0070C0"/>
          <w:sz w:val="24"/>
          <w:szCs w:val="24"/>
        </w:rPr>
        <w:t>Okres realizacji projektu</w:t>
      </w:r>
    </w:p>
    <w:p w14:paraId="604B2BA2" w14:textId="329300F6" w:rsidR="00E25AE1" w:rsidRPr="00F70F80" w:rsidRDefault="001C48B1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Realizacja projektu musi się mieścić w okresie od </w:t>
      </w:r>
      <w:r w:rsidR="009005DF">
        <w:rPr>
          <w:rFonts w:ascii="Arial" w:hAnsi="Arial" w:cs="Arial"/>
          <w:sz w:val="24"/>
          <w:szCs w:val="24"/>
        </w:rPr>
        <w:t>…. do ….</w:t>
      </w:r>
      <w:r w:rsidR="009005DF">
        <w:rPr>
          <w:rStyle w:val="Odwoanieprzypisudolnego"/>
          <w:rFonts w:ascii="Arial" w:hAnsi="Arial" w:cs="Arial"/>
          <w:sz w:val="24"/>
          <w:szCs w:val="24"/>
        </w:rPr>
        <w:footnoteReference w:id="26"/>
      </w:r>
    </w:p>
    <w:p w14:paraId="2D74A971" w14:textId="31EA5F56" w:rsidR="00E25AE1" w:rsidRPr="00205C6A" w:rsidRDefault="00E25AE1" w:rsidP="00E25AE1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205C6A">
        <w:rPr>
          <w:rFonts w:ascii="Arial" w:hAnsi="Arial" w:cs="Arial"/>
          <w:b/>
          <w:color w:val="0070C0"/>
          <w:sz w:val="24"/>
          <w:szCs w:val="24"/>
        </w:rPr>
        <w:t>Obszar realizacji projektu</w:t>
      </w:r>
      <w:r w:rsidR="005E3BCC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6F9527F8" w14:textId="281C69D0" w:rsidR="00E25AE1" w:rsidRPr="00F70F80" w:rsidRDefault="001C48B1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musi być realizowany na obszarze województwa kujawsko-pomorskiego.</w:t>
      </w:r>
    </w:p>
    <w:p w14:paraId="4AA37456" w14:textId="77777777" w:rsidR="00C84E5A" w:rsidRPr="00C84E5A" w:rsidRDefault="00C84E5A" w:rsidP="00C84E5A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84E5A">
        <w:rPr>
          <w:rFonts w:ascii="Arial" w:hAnsi="Arial" w:cs="Arial"/>
          <w:b/>
          <w:color w:val="0070C0"/>
          <w:sz w:val="24"/>
          <w:szCs w:val="24"/>
        </w:rPr>
        <w:t xml:space="preserve">Kryteria wyboru projektów </w:t>
      </w:r>
    </w:p>
    <w:p w14:paraId="13E0EC1F" w14:textId="66753767" w:rsidR="00C84E5A" w:rsidRPr="00C84E5A" w:rsidRDefault="00C84E5A" w:rsidP="00C84E5A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84E5A">
        <w:rPr>
          <w:rFonts w:ascii="Arial" w:hAnsi="Arial" w:cs="Arial"/>
          <w:sz w:val="24"/>
          <w:szCs w:val="24"/>
        </w:rPr>
        <w:t xml:space="preserve">Projekty są oceniane w zakresie spełnienia kryteriów wyboru projektów, które są </w:t>
      </w:r>
      <w:r w:rsidRPr="002A4A84">
        <w:rPr>
          <w:rFonts w:ascii="Arial" w:hAnsi="Arial" w:cs="Arial"/>
          <w:b/>
          <w:color w:val="0070C0"/>
          <w:sz w:val="24"/>
          <w:szCs w:val="24"/>
        </w:rPr>
        <w:t>załącznikiem nr 1</w:t>
      </w:r>
      <w:r w:rsidRPr="002A4A84">
        <w:rPr>
          <w:rFonts w:ascii="Arial" w:hAnsi="Arial" w:cs="Arial"/>
          <w:color w:val="0070C0"/>
          <w:sz w:val="24"/>
          <w:szCs w:val="24"/>
        </w:rPr>
        <w:t xml:space="preserve"> </w:t>
      </w:r>
      <w:r w:rsidRPr="002A4A84">
        <w:rPr>
          <w:rFonts w:ascii="Arial" w:hAnsi="Arial" w:cs="Arial"/>
          <w:sz w:val="24"/>
          <w:szCs w:val="24"/>
        </w:rPr>
        <w:t>do</w:t>
      </w:r>
      <w:r w:rsidRPr="00C84E5A">
        <w:rPr>
          <w:rFonts w:ascii="Arial" w:hAnsi="Arial" w:cs="Arial"/>
          <w:sz w:val="24"/>
          <w:szCs w:val="24"/>
        </w:rPr>
        <w:t xml:space="preserve"> regulaminu.</w:t>
      </w:r>
    </w:p>
    <w:p w14:paraId="3E383B9A" w14:textId="3FDBA73D" w:rsidR="00E25AE1" w:rsidRPr="00205C6A" w:rsidRDefault="00E25AE1" w:rsidP="00E25AE1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205C6A">
        <w:rPr>
          <w:rFonts w:ascii="Arial" w:hAnsi="Arial" w:cs="Arial"/>
          <w:b/>
          <w:color w:val="0070C0"/>
          <w:sz w:val="24"/>
          <w:szCs w:val="24"/>
        </w:rPr>
        <w:t>Wskaźniki</w:t>
      </w:r>
    </w:p>
    <w:p w14:paraId="2FB97594" w14:textId="37F1E510" w:rsidR="00E25AE1" w:rsidRPr="00C84E5A" w:rsidRDefault="00C84E5A" w:rsidP="00C84E5A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84E5A">
        <w:rPr>
          <w:rFonts w:ascii="Arial" w:hAnsi="Arial" w:cs="Arial"/>
          <w:sz w:val="24"/>
          <w:szCs w:val="24"/>
        </w:rPr>
        <w:t xml:space="preserve">Wnioskodawca zobowiązany jest do wyboru wszystkich adekwatnych do zakresu rzeczowego wskaźników produktu i rezultatu, które zostały określone w </w:t>
      </w:r>
      <w:r w:rsidRPr="002A4A84">
        <w:rPr>
          <w:rFonts w:ascii="Arial" w:hAnsi="Arial" w:cs="Arial"/>
          <w:b/>
          <w:color w:val="0070C0"/>
          <w:sz w:val="24"/>
          <w:szCs w:val="24"/>
        </w:rPr>
        <w:t xml:space="preserve">załączniku nr 2 </w:t>
      </w:r>
      <w:r w:rsidRPr="002A4A84">
        <w:rPr>
          <w:rFonts w:ascii="Arial" w:hAnsi="Arial" w:cs="Arial"/>
          <w:sz w:val="24"/>
          <w:szCs w:val="24"/>
        </w:rPr>
        <w:t>do regulaminu</w:t>
      </w:r>
      <w:r w:rsidRPr="00C84E5A">
        <w:rPr>
          <w:rFonts w:ascii="Arial" w:hAnsi="Arial" w:cs="Arial"/>
          <w:sz w:val="24"/>
          <w:szCs w:val="24"/>
        </w:rPr>
        <w:t>.</w:t>
      </w:r>
    </w:p>
    <w:p w14:paraId="78E08BAC" w14:textId="7DD7668B" w:rsidR="00E25AE1" w:rsidRPr="00205C6A" w:rsidRDefault="00E25AE1" w:rsidP="00E25AE1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205C6A">
        <w:rPr>
          <w:rFonts w:ascii="Arial" w:hAnsi="Arial" w:cs="Arial"/>
          <w:b/>
          <w:color w:val="0070C0"/>
          <w:sz w:val="24"/>
          <w:szCs w:val="24"/>
        </w:rPr>
        <w:t>Budżet projektu</w:t>
      </w:r>
    </w:p>
    <w:p w14:paraId="595B4EAD" w14:textId="754B7F3F" w:rsidR="00E25AE1" w:rsidRDefault="00E25AE1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14:paraId="0045B6D1" w14:textId="62D254A2" w:rsidR="00E25AE1" w:rsidRPr="00205C6A" w:rsidRDefault="00E25AE1" w:rsidP="00E25AE1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205C6A">
        <w:rPr>
          <w:rFonts w:ascii="Arial" w:hAnsi="Arial" w:cs="Arial"/>
          <w:b/>
          <w:color w:val="0070C0"/>
          <w:sz w:val="24"/>
          <w:szCs w:val="24"/>
        </w:rPr>
        <w:t>Metody uproszczone</w:t>
      </w:r>
    </w:p>
    <w:p w14:paraId="0D831A44" w14:textId="6DC3069E" w:rsidR="00E25AE1" w:rsidRDefault="00E25AE1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14:paraId="2238FB74" w14:textId="194AA77C" w:rsidR="00E25AE1" w:rsidRPr="00205C6A" w:rsidRDefault="00E25AE1" w:rsidP="00E25AE1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205C6A">
        <w:rPr>
          <w:rFonts w:ascii="Arial" w:hAnsi="Arial" w:cs="Arial"/>
          <w:b/>
          <w:color w:val="0070C0"/>
          <w:sz w:val="24"/>
          <w:szCs w:val="24"/>
        </w:rPr>
        <w:t>Zamówienia</w:t>
      </w:r>
    </w:p>
    <w:p w14:paraId="12BA2609" w14:textId="61C4F30F" w:rsidR="007D7C26" w:rsidRDefault="007D7C26" w:rsidP="007D7C26">
      <w:pPr>
        <w:pStyle w:val="Akapitzlist"/>
        <w:numPr>
          <w:ilvl w:val="0"/>
          <w:numId w:val="18"/>
        </w:numPr>
        <w:tabs>
          <w:tab w:val="left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5C1C58">
        <w:rPr>
          <w:rFonts w:ascii="Arial" w:hAnsi="Arial" w:cs="Arial"/>
          <w:sz w:val="24"/>
          <w:szCs w:val="24"/>
        </w:rPr>
        <w:lastRenderedPageBreak/>
        <w:t>Zamówienia udzielone w ramach projektu, jak i wszczęte przed podpisaniem</w:t>
      </w:r>
      <w:r w:rsidRPr="005C1C58">
        <w:rPr>
          <w:rFonts w:ascii="Arial" w:hAnsi="Arial" w:cs="Arial"/>
          <w:sz w:val="24"/>
          <w:szCs w:val="24"/>
        </w:rPr>
        <w:br/>
        <w:t>umowy o dofinansowanie projektu, w stosunku do których nie mają</w:t>
      </w:r>
      <w:r w:rsidRPr="005C1C58">
        <w:rPr>
          <w:rFonts w:ascii="Arial" w:hAnsi="Arial" w:cs="Arial"/>
          <w:sz w:val="24"/>
          <w:szCs w:val="24"/>
        </w:rPr>
        <w:br/>
        <w:t>zastosowania przepisy ustawy Pzp (ze względu na wartość zamówienia lub</w:t>
      </w:r>
      <w:r w:rsidRPr="005C1C58">
        <w:rPr>
          <w:rFonts w:ascii="Arial" w:hAnsi="Arial" w:cs="Arial"/>
          <w:sz w:val="24"/>
          <w:szCs w:val="24"/>
        </w:rPr>
        <w:br/>
        <w:t>wyłączenia przedmiotowe/ podmiotowe), powinny być upublicznione w sposób</w:t>
      </w:r>
      <w:r w:rsidRPr="005C1C58">
        <w:rPr>
          <w:rFonts w:ascii="Arial" w:hAnsi="Arial" w:cs="Arial"/>
          <w:sz w:val="24"/>
          <w:szCs w:val="24"/>
        </w:rPr>
        <w:br/>
        <w:t>określony w pkt 1 sekcji 3.2.3 wytycznych dotyczących kwalifikowalności</w:t>
      </w:r>
      <w:r w:rsidRPr="005C1C58">
        <w:rPr>
          <w:rFonts w:ascii="Arial" w:hAnsi="Arial" w:cs="Arial"/>
          <w:sz w:val="24"/>
          <w:szCs w:val="24"/>
        </w:rPr>
        <w:br/>
        <w:t>wydatków na lata 2021-2027 i udzielane w sposób zapewniający zachowanie</w:t>
      </w:r>
      <w:r w:rsidRPr="005C1C58">
        <w:rPr>
          <w:rFonts w:ascii="Arial" w:hAnsi="Arial" w:cs="Arial"/>
          <w:sz w:val="24"/>
          <w:szCs w:val="24"/>
        </w:rPr>
        <w:br/>
        <w:t>zasad równego traktowania wykonawców, przejrzystości, proporcjonalności,</w:t>
      </w:r>
      <w:r w:rsidRPr="005C1C58">
        <w:rPr>
          <w:rFonts w:ascii="Arial" w:hAnsi="Arial" w:cs="Arial"/>
          <w:sz w:val="24"/>
          <w:szCs w:val="24"/>
        </w:rPr>
        <w:br/>
        <w:t>uczciwej konkurencji oraz dołożenia wszelkich starań w celu uniknięcia konfliktu</w:t>
      </w:r>
      <w:r w:rsidRPr="005C1C58">
        <w:rPr>
          <w:rFonts w:ascii="Arial" w:hAnsi="Arial" w:cs="Arial"/>
          <w:sz w:val="24"/>
          <w:szCs w:val="24"/>
        </w:rPr>
        <w:br/>
        <w:t>interesów rozumianego jako brak bezstronności i obiektywności przy wyłanianiu</w:t>
      </w:r>
      <w:r w:rsidRPr="005C1C58">
        <w:rPr>
          <w:rFonts w:ascii="Arial" w:hAnsi="Arial" w:cs="Arial"/>
          <w:sz w:val="24"/>
          <w:szCs w:val="24"/>
        </w:rPr>
        <w:br/>
        <w:t>wykonawcy w ramach realizowanego zamówienia. Przy weryfikacji spełnienia</w:t>
      </w:r>
      <w:r w:rsidRPr="005C1C58">
        <w:rPr>
          <w:rFonts w:ascii="Arial" w:hAnsi="Arial" w:cs="Arial"/>
          <w:sz w:val="24"/>
          <w:szCs w:val="24"/>
        </w:rPr>
        <w:br/>
        <w:t>ww. przesłanek, I</w:t>
      </w:r>
      <w:r w:rsidR="00A161DE">
        <w:rPr>
          <w:rFonts w:ascii="Arial" w:hAnsi="Arial" w:cs="Arial"/>
          <w:sz w:val="24"/>
          <w:szCs w:val="24"/>
        </w:rPr>
        <w:t>P</w:t>
      </w:r>
      <w:r w:rsidRPr="005C1C58">
        <w:rPr>
          <w:rFonts w:ascii="Arial" w:hAnsi="Arial" w:cs="Arial"/>
          <w:sz w:val="24"/>
          <w:szCs w:val="24"/>
        </w:rPr>
        <w:t xml:space="preserve"> będzie kierowała się postanowieniami wytycznych</w:t>
      </w:r>
      <w:r w:rsidRPr="005C1C58">
        <w:rPr>
          <w:rFonts w:ascii="Arial" w:hAnsi="Arial" w:cs="Arial"/>
          <w:sz w:val="24"/>
          <w:szCs w:val="24"/>
        </w:rPr>
        <w:br/>
        <w:t>dotyczących kwalifikowalności wydatków na lata 2021-2027.</w:t>
      </w:r>
    </w:p>
    <w:p w14:paraId="7F135B17" w14:textId="0A51D98D" w:rsidR="00E25AE1" w:rsidRPr="007D7C26" w:rsidRDefault="007D7C26" w:rsidP="007D7C26">
      <w:pPr>
        <w:pStyle w:val="Akapitzlist"/>
        <w:numPr>
          <w:ilvl w:val="0"/>
          <w:numId w:val="18"/>
        </w:numPr>
        <w:tabs>
          <w:tab w:val="left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7D7C26">
        <w:rPr>
          <w:rFonts w:ascii="Arial" w:hAnsi="Arial" w:cs="Arial"/>
          <w:sz w:val="24"/>
          <w:szCs w:val="24"/>
        </w:rPr>
        <w:t>Każdy wnioskodawca, przystępując do określania zakresu wydatków</w:t>
      </w:r>
      <w:r w:rsidRPr="007D7C26">
        <w:rPr>
          <w:rFonts w:ascii="Arial" w:hAnsi="Arial" w:cs="Arial"/>
          <w:sz w:val="24"/>
          <w:szCs w:val="24"/>
        </w:rPr>
        <w:br/>
        <w:t>kwalifikowanych w projekcie, powinien uprzednio przeanalizować czy procedura</w:t>
      </w:r>
      <w:r w:rsidRPr="007D7C26">
        <w:rPr>
          <w:rFonts w:ascii="Arial" w:hAnsi="Arial" w:cs="Arial"/>
          <w:sz w:val="24"/>
          <w:szCs w:val="24"/>
        </w:rPr>
        <w:br/>
        <w:t>udzielenia zamówienia, które zamierza włączyć w zakres projektu została</w:t>
      </w:r>
      <w:r w:rsidRPr="007D7C26">
        <w:rPr>
          <w:rFonts w:ascii="Arial" w:hAnsi="Arial" w:cs="Arial"/>
          <w:sz w:val="24"/>
          <w:szCs w:val="24"/>
        </w:rPr>
        <w:br/>
        <w:t>przeprowadzona zgodnie z zasadami wynikającymi z podrozdziału 3.2</w:t>
      </w:r>
      <w:r w:rsidRPr="007D7C26">
        <w:rPr>
          <w:rFonts w:ascii="Arial" w:hAnsi="Arial" w:cs="Arial"/>
          <w:sz w:val="24"/>
          <w:szCs w:val="24"/>
        </w:rPr>
        <w:br/>
        <w:t>wytycznych dotyczących kwalifikowalności wydatków na lata 2021-2027.</w:t>
      </w:r>
    </w:p>
    <w:p w14:paraId="58042A47" w14:textId="37162BE9" w:rsidR="00743150" w:rsidRPr="00743150" w:rsidRDefault="00743150" w:rsidP="00743150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743150">
        <w:rPr>
          <w:rFonts w:ascii="Arial" w:hAnsi="Arial" w:cs="Arial"/>
          <w:b/>
          <w:color w:val="0070C0"/>
          <w:sz w:val="24"/>
          <w:szCs w:val="24"/>
        </w:rPr>
        <w:t>Zakaz podwójnego finansowania</w:t>
      </w:r>
    </w:p>
    <w:p w14:paraId="70ABA97D" w14:textId="77777777" w:rsidR="007D7C26" w:rsidRPr="007D7C26" w:rsidRDefault="007D7C26" w:rsidP="007D7C26">
      <w:pPr>
        <w:pStyle w:val="Akapitzlist"/>
        <w:numPr>
          <w:ilvl w:val="0"/>
          <w:numId w:val="18"/>
        </w:numPr>
        <w:tabs>
          <w:tab w:val="left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7D7C26">
        <w:rPr>
          <w:rFonts w:ascii="Arial" w:hAnsi="Arial" w:cs="Arial"/>
          <w:sz w:val="24"/>
          <w:szCs w:val="24"/>
        </w:rPr>
        <w:t>Podwójne finansowanie wydatków jest niedozwolone.</w:t>
      </w:r>
    </w:p>
    <w:p w14:paraId="73741C2B" w14:textId="1092C84D" w:rsidR="00743150" w:rsidRPr="007D7C26" w:rsidRDefault="007D7C26" w:rsidP="007D7C26">
      <w:pPr>
        <w:pStyle w:val="Akapitzlist"/>
        <w:numPr>
          <w:ilvl w:val="0"/>
          <w:numId w:val="18"/>
        </w:numPr>
        <w:tabs>
          <w:tab w:val="left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7D7C26">
        <w:rPr>
          <w:rFonts w:ascii="Arial" w:hAnsi="Arial" w:cs="Arial"/>
          <w:sz w:val="24"/>
          <w:szCs w:val="24"/>
        </w:rPr>
        <w:t>Przykładowy katalog wydatków, które mogą stanowić podwójne finansowanie</w:t>
      </w:r>
      <w:r>
        <w:rPr>
          <w:rFonts w:ascii="Arial" w:hAnsi="Arial" w:cs="Arial"/>
          <w:sz w:val="24"/>
          <w:szCs w:val="24"/>
        </w:rPr>
        <w:t xml:space="preserve"> </w:t>
      </w:r>
      <w:r w:rsidRPr="007D7C26">
        <w:rPr>
          <w:rFonts w:ascii="Arial" w:hAnsi="Arial" w:cs="Arial"/>
          <w:sz w:val="24"/>
          <w:szCs w:val="24"/>
        </w:rPr>
        <w:t>określony jest w podrozdziale 2.3. pkt 2) wytycznych dotyczących kwalifikowalności wydatków na lata 2021-2027.</w:t>
      </w:r>
    </w:p>
    <w:p w14:paraId="48698B9E" w14:textId="5F5F2200" w:rsidR="00E25AE1" w:rsidRPr="0092569A" w:rsidRDefault="00E25AE1" w:rsidP="00E25AE1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92569A">
        <w:rPr>
          <w:rFonts w:ascii="Arial" w:hAnsi="Arial" w:cs="Arial"/>
          <w:b/>
          <w:color w:val="0070C0"/>
          <w:sz w:val="24"/>
          <w:szCs w:val="24"/>
        </w:rPr>
        <w:t>VAT</w:t>
      </w:r>
    </w:p>
    <w:p w14:paraId="5CDCBB1C" w14:textId="2F0AA856" w:rsidR="00E25AE1" w:rsidRPr="007D7C26" w:rsidRDefault="00FA0E17" w:rsidP="007D7C26">
      <w:pPr>
        <w:pStyle w:val="Akapitzlist"/>
        <w:numPr>
          <w:ilvl w:val="0"/>
          <w:numId w:val="18"/>
        </w:numPr>
        <w:tabs>
          <w:tab w:val="left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</w:t>
      </w:r>
    </w:p>
    <w:p w14:paraId="1B030774" w14:textId="77777777" w:rsidR="00E25AE1" w:rsidRPr="00205C6A" w:rsidRDefault="00E25AE1" w:rsidP="00E25AE1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205C6A">
        <w:rPr>
          <w:rFonts w:ascii="Arial" w:hAnsi="Arial" w:cs="Arial"/>
          <w:b/>
          <w:color w:val="0070C0"/>
          <w:sz w:val="24"/>
          <w:szCs w:val="24"/>
        </w:rPr>
        <w:t>Zasady horyzontalne</w:t>
      </w:r>
    </w:p>
    <w:p w14:paraId="2FD91F80" w14:textId="197CE0A5" w:rsidR="003C300E" w:rsidRDefault="00406BA7" w:rsidP="003C300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</w:t>
      </w:r>
    </w:p>
    <w:p w14:paraId="5C4B7C51" w14:textId="0ED714A8" w:rsidR="00BD20C0" w:rsidRPr="00BD20C0" w:rsidRDefault="00BD20C0" w:rsidP="00BD20C0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BD20C0">
        <w:rPr>
          <w:rFonts w:ascii="Arial" w:hAnsi="Arial" w:cs="Arial"/>
          <w:b/>
          <w:color w:val="0070C0"/>
          <w:sz w:val="24"/>
          <w:szCs w:val="24"/>
        </w:rPr>
        <w:t>Pomoc publiczna</w:t>
      </w:r>
      <w:r w:rsidR="00C33A15">
        <w:rPr>
          <w:rFonts w:ascii="Arial" w:hAnsi="Arial" w:cs="Arial"/>
          <w:b/>
          <w:color w:val="0070C0"/>
          <w:sz w:val="24"/>
          <w:szCs w:val="24"/>
        </w:rPr>
        <w:t>/</w:t>
      </w:r>
      <w:r w:rsidR="00F92AFC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C33A15">
        <w:rPr>
          <w:rFonts w:ascii="Arial" w:hAnsi="Arial" w:cs="Arial"/>
          <w:b/>
          <w:color w:val="0070C0"/>
          <w:sz w:val="24"/>
          <w:szCs w:val="24"/>
        </w:rPr>
        <w:t>pomoc de minimis</w:t>
      </w:r>
    </w:p>
    <w:p w14:paraId="60CDED40" w14:textId="76D6065A" w:rsidR="00BD20C0" w:rsidRDefault="005374C3" w:rsidP="00F92AFC">
      <w:pPr>
        <w:pStyle w:val="Akapitzlist"/>
        <w:numPr>
          <w:ilvl w:val="0"/>
          <w:numId w:val="18"/>
        </w:numPr>
        <w:tabs>
          <w:tab w:val="left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14:paraId="29F06FDB" w14:textId="32F93EFC" w:rsidR="00C06406" w:rsidRPr="00C06406" w:rsidRDefault="00C06406" w:rsidP="00C06406">
      <w:pPr>
        <w:tabs>
          <w:tab w:val="left" w:pos="567"/>
        </w:tabs>
        <w:spacing w:line="360" w:lineRule="auto"/>
        <w:rPr>
          <w:rFonts w:ascii="Arial" w:hAnsi="Arial" w:cs="Arial"/>
          <w:sz w:val="24"/>
          <w:szCs w:val="24"/>
        </w:rPr>
      </w:pPr>
      <w:r w:rsidRPr="00C06406">
        <w:rPr>
          <w:rFonts w:ascii="Arial" w:hAnsi="Arial" w:cs="Arial"/>
          <w:b/>
          <w:color w:val="0070C0"/>
          <w:sz w:val="24"/>
          <w:szCs w:val="24"/>
        </w:rPr>
        <w:t>Cross-financing</w:t>
      </w:r>
    </w:p>
    <w:p w14:paraId="5CD4E817" w14:textId="741D9FD4" w:rsidR="00C06406" w:rsidRDefault="00C06406" w:rsidP="00F92AFC">
      <w:pPr>
        <w:pStyle w:val="Akapitzlist"/>
        <w:numPr>
          <w:ilvl w:val="0"/>
          <w:numId w:val="18"/>
        </w:numPr>
        <w:tabs>
          <w:tab w:val="left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</w:t>
      </w:r>
    </w:p>
    <w:p w14:paraId="60B25855" w14:textId="77777777" w:rsidR="00C06406" w:rsidRPr="00C06406" w:rsidRDefault="00C06406" w:rsidP="00C06406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06406">
        <w:rPr>
          <w:rFonts w:ascii="Arial" w:hAnsi="Arial" w:cs="Arial"/>
          <w:b/>
          <w:color w:val="0070C0"/>
          <w:sz w:val="24"/>
          <w:szCs w:val="24"/>
        </w:rPr>
        <w:t>Wkład własny</w:t>
      </w:r>
    </w:p>
    <w:p w14:paraId="584BEF06" w14:textId="6C330122" w:rsidR="00C06406" w:rsidRPr="00F92AFC" w:rsidRDefault="00C06406" w:rsidP="00F92AFC">
      <w:pPr>
        <w:pStyle w:val="Akapitzlist"/>
        <w:numPr>
          <w:ilvl w:val="0"/>
          <w:numId w:val="18"/>
        </w:numPr>
        <w:tabs>
          <w:tab w:val="left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14:paraId="5713952D" w14:textId="6AD6CA3A" w:rsidR="00C32511" w:rsidRPr="00F70F80" w:rsidRDefault="00E25AE1" w:rsidP="00311CDB">
      <w:pPr>
        <w:pStyle w:val="Nagwek1"/>
        <w:spacing w:before="240" w:after="240" w:line="240" w:lineRule="auto"/>
        <w:rPr>
          <w:color w:val="0070C0"/>
          <w:sz w:val="36"/>
        </w:rPr>
      </w:pPr>
      <w:bookmarkStart w:id="9" w:name="_Toc136866260"/>
      <w:r>
        <w:rPr>
          <w:color w:val="0070C0"/>
          <w:sz w:val="36"/>
        </w:rPr>
        <w:t>§ 7</w:t>
      </w:r>
      <w:r w:rsidR="00554B98" w:rsidRPr="00F70F80">
        <w:rPr>
          <w:color w:val="0070C0"/>
          <w:sz w:val="36"/>
        </w:rPr>
        <w:t xml:space="preserve">. </w:t>
      </w:r>
      <w:r w:rsidR="009C428F" w:rsidRPr="00F70F80">
        <w:rPr>
          <w:color w:val="0070C0"/>
          <w:sz w:val="36"/>
        </w:rPr>
        <w:t>Komunikacja</w:t>
      </w:r>
      <w:bookmarkEnd w:id="9"/>
    </w:p>
    <w:p w14:paraId="254ED2E4" w14:textId="77777777" w:rsidR="0001553C" w:rsidRPr="00F70F80" w:rsidRDefault="0001553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color w:val="000000"/>
          <w:sz w:val="24"/>
          <w:szCs w:val="24"/>
        </w:rPr>
      </w:pPr>
    </w:p>
    <w:p w14:paraId="1A844410" w14:textId="675542F0" w:rsidR="0001553C" w:rsidRPr="00F92AFC" w:rsidRDefault="003E570E" w:rsidP="00F92AFC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570811">
        <w:rPr>
          <w:rFonts w:ascii="Arial" w:hAnsi="Arial" w:cs="Arial"/>
          <w:color w:val="000000"/>
          <w:sz w:val="24"/>
          <w:szCs w:val="24"/>
        </w:rPr>
        <w:t xml:space="preserve">Komunikacja </w:t>
      </w:r>
      <w:r w:rsidR="00C32511" w:rsidRPr="00570811">
        <w:rPr>
          <w:rFonts w:ascii="Arial" w:hAnsi="Arial" w:cs="Arial"/>
          <w:color w:val="000000"/>
          <w:sz w:val="24"/>
          <w:szCs w:val="24"/>
        </w:rPr>
        <w:t>między I</w:t>
      </w:r>
      <w:r w:rsidR="00335966">
        <w:rPr>
          <w:rFonts w:ascii="Arial" w:hAnsi="Arial" w:cs="Arial"/>
          <w:color w:val="000000"/>
          <w:sz w:val="24"/>
          <w:szCs w:val="24"/>
        </w:rPr>
        <w:t>P</w:t>
      </w:r>
      <w:r w:rsidR="00C32511" w:rsidRPr="00570811">
        <w:rPr>
          <w:rFonts w:ascii="Arial" w:hAnsi="Arial" w:cs="Arial"/>
          <w:color w:val="000000"/>
          <w:sz w:val="24"/>
          <w:szCs w:val="24"/>
        </w:rPr>
        <w:t xml:space="preserve"> a wnioskodawcą odbywa się w form</w:t>
      </w:r>
      <w:r w:rsidRPr="00570811">
        <w:rPr>
          <w:rFonts w:ascii="Arial" w:hAnsi="Arial" w:cs="Arial"/>
          <w:color w:val="000000"/>
          <w:sz w:val="24"/>
          <w:szCs w:val="24"/>
        </w:rPr>
        <w:t>ie elektronicznej</w:t>
      </w:r>
      <w:r w:rsidR="00F92AFC">
        <w:rPr>
          <w:rFonts w:ascii="Arial" w:hAnsi="Arial" w:cs="Arial"/>
          <w:color w:val="000000"/>
          <w:sz w:val="24"/>
          <w:szCs w:val="24"/>
        </w:rPr>
        <w:t xml:space="preserve"> </w:t>
      </w:r>
      <w:r w:rsidR="0001553C" w:rsidRPr="00F92AFC">
        <w:rPr>
          <w:rFonts w:ascii="Arial" w:hAnsi="Arial" w:cs="Arial"/>
          <w:color w:val="000000"/>
          <w:sz w:val="24"/>
          <w:szCs w:val="24"/>
        </w:rPr>
        <w:t>w module komunikacji SOWA EFS</w:t>
      </w:r>
      <w:r w:rsidR="00F92AFC" w:rsidRPr="00F92AFC">
        <w:t xml:space="preserve"> </w:t>
      </w:r>
      <w:r w:rsidR="00F92AFC" w:rsidRPr="00F92AFC">
        <w:rPr>
          <w:rFonts w:ascii="Arial" w:hAnsi="Arial" w:cs="Arial"/>
          <w:color w:val="000000"/>
          <w:sz w:val="24"/>
          <w:szCs w:val="24"/>
        </w:rPr>
        <w:t>z wyłączeniem informacji</w:t>
      </w:r>
      <w:r w:rsidR="00F92AFC">
        <w:rPr>
          <w:rFonts w:ascii="Arial" w:hAnsi="Arial" w:cs="Arial"/>
          <w:color w:val="000000"/>
          <w:sz w:val="24"/>
          <w:szCs w:val="24"/>
        </w:rPr>
        <w:t xml:space="preserve"> </w:t>
      </w:r>
      <w:r w:rsidR="00F92AFC" w:rsidRPr="00F92AFC">
        <w:rPr>
          <w:rFonts w:ascii="Arial" w:hAnsi="Arial" w:cs="Arial"/>
          <w:color w:val="000000"/>
          <w:sz w:val="24"/>
          <w:szCs w:val="24"/>
        </w:rPr>
        <w:t xml:space="preserve">o wyniku oceny (§ </w:t>
      </w:r>
      <w:r w:rsidR="00F92AFC">
        <w:rPr>
          <w:rFonts w:ascii="Arial" w:hAnsi="Arial" w:cs="Arial"/>
          <w:color w:val="000000"/>
          <w:sz w:val="24"/>
          <w:szCs w:val="24"/>
        </w:rPr>
        <w:t>10</w:t>
      </w:r>
      <w:r w:rsidR="00F92AFC" w:rsidRPr="00F92AFC">
        <w:rPr>
          <w:rFonts w:ascii="Arial" w:hAnsi="Arial" w:cs="Arial"/>
          <w:color w:val="000000"/>
          <w:sz w:val="24"/>
          <w:szCs w:val="24"/>
        </w:rPr>
        <w:t>)</w:t>
      </w:r>
      <w:r w:rsidR="00F92AFC">
        <w:rPr>
          <w:rFonts w:ascii="Arial" w:hAnsi="Arial" w:cs="Arial"/>
          <w:color w:val="000000"/>
          <w:sz w:val="24"/>
          <w:szCs w:val="24"/>
        </w:rPr>
        <w:t xml:space="preserve"> i procedury odwoławczej (§ 11).</w:t>
      </w:r>
    </w:p>
    <w:p w14:paraId="46E04B5A" w14:textId="5BCCA11B" w:rsidR="00A954E5" w:rsidRPr="00A954E5" w:rsidRDefault="00A954E5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Złożenie w</w:t>
      </w:r>
      <w:r w:rsidRPr="00A954E5">
        <w:rPr>
          <w:rFonts w:ascii="Arial" w:hAnsi="Arial" w:cs="Arial"/>
          <w:color w:val="000000"/>
          <w:sz w:val="24"/>
          <w:szCs w:val="24"/>
        </w:rPr>
        <w:t xml:space="preserve">niosku oznacza, że wnioskodawca akceptuje zasady określone w </w:t>
      </w:r>
      <w:r>
        <w:rPr>
          <w:rFonts w:ascii="Arial" w:hAnsi="Arial" w:cs="Arial"/>
          <w:color w:val="000000"/>
          <w:sz w:val="24"/>
          <w:szCs w:val="24"/>
        </w:rPr>
        <w:t>regulaminie</w:t>
      </w:r>
      <w:r w:rsidRPr="00A954E5">
        <w:rPr>
          <w:rFonts w:ascii="Arial" w:hAnsi="Arial" w:cs="Arial"/>
          <w:color w:val="000000"/>
          <w:sz w:val="24"/>
          <w:szCs w:val="24"/>
        </w:rPr>
        <w:t xml:space="preserve"> oraz jest</w:t>
      </w:r>
      <w:r w:rsidR="0027590D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4E5">
        <w:rPr>
          <w:rFonts w:ascii="Arial" w:hAnsi="Arial" w:cs="Arial"/>
          <w:color w:val="000000"/>
          <w:sz w:val="24"/>
          <w:szCs w:val="24"/>
        </w:rPr>
        <w:t xml:space="preserve">świadomy skutków niezachowania formy komunikacji wskazanej w </w:t>
      </w:r>
      <w:r>
        <w:rPr>
          <w:rFonts w:ascii="Arial" w:hAnsi="Arial" w:cs="Arial"/>
          <w:color w:val="000000"/>
          <w:sz w:val="24"/>
          <w:szCs w:val="24"/>
        </w:rPr>
        <w:t>regulaminie</w:t>
      </w:r>
      <w:r w:rsidR="00F92AFC">
        <w:rPr>
          <w:rFonts w:ascii="Arial" w:hAnsi="Arial" w:cs="Arial"/>
          <w:color w:val="000000"/>
          <w:sz w:val="24"/>
          <w:szCs w:val="24"/>
        </w:rPr>
        <w:t xml:space="preserve">, </w:t>
      </w:r>
      <w:r w:rsidR="00F92AFC" w:rsidRPr="00F92AFC">
        <w:rPr>
          <w:rFonts w:ascii="Arial" w:hAnsi="Arial" w:cs="Arial"/>
          <w:color w:val="000000"/>
          <w:sz w:val="24"/>
          <w:szCs w:val="24"/>
        </w:rPr>
        <w:t>tj. uznaniem czynności za niedokonaną</w:t>
      </w:r>
      <w:r w:rsidRPr="00A954E5">
        <w:rPr>
          <w:rFonts w:ascii="Arial" w:hAnsi="Arial" w:cs="Arial"/>
          <w:color w:val="000000"/>
          <w:sz w:val="24"/>
          <w:szCs w:val="24"/>
        </w:rPr>
        <w:t>.</w:t>
      </w:r>
    </w:p>
    <w:p w14:paraId="354929BF" w14:textId="10B36C97" w:rsidR="003601C1" w:rsidRPr="005E3DD8" w:rsidRDefault="003E570E" w:rsidP="005E3DD8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>Gdy z powodów technicznych komu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nikacja </w:t>
      </w:r>
      <w:r w:rsidR="005E3DD8">
        <w:rPr>
          <w:rFonts w:ascii="Arial" w:hAnsi="Arial" w:cs="Arial"/>
          <w:color w:val="000000"/>
          <w:sz w:val="24"/>
          <w:szCs w:val="24"/>
        </w:rPr>
        <w:t xml:space="preserve">w </w:t>
      </w:r>
      <w:r w:rsidR="00B552A8">
        <w:rPr>
          <w:rFonts w:ascii="Arial" w:hAnsi="Arial" w:cs="Arial"/>
          <w:color w:val="000000"/>
          <w:sz w:val="24"/>
          <w:szCs w:val="24"/>
        </w:rPr>
        <w:t>SOWA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 </w:t>
      </w:r>
      <w:r w:rsidR="00D65DB0">
        <w:rPr>
          <w:rFonts w:ascii="Arial" w:hAnsi="Arial" w:cs="Arial"/>
          <w:color w:val="000000"/>
          <w:sz w:val="24"/>
          <w:szCs w:val="24"/>
        </w:rPr>
        <w:t xml:space="preserve">EFS 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>nie jest możliwa, I</w:t>
      </w:r>
      <w:r w:rsidR="00335966">
        <w:rPr>
          <w:rFonts w:ascii="Arial" w:hAnsi="Arial" w:cs="Arial"/>
          <w:color w:val="000000"/>
          <w:sz w:val="24"/>
          <w:szCs w:val="24"/>
        </w:rPr>
        <w:t>P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 wskaże </w:t>
      </w:r>
      <w:r w:rsidR="00990FD7" w:rsidRPr="00F70F80">
        <w:rPr>
          <w:rFonts w:ascii="Arial" w:hAnsi="Arial" w:cs="Arial"/>
          <w:color w:val="000000"/>
          <w:sz w:val="24"/>
          <w:szCs w:val="24"/>
        </w:rPr>
        <w:t xml:space="preserve">inny sposób komunikacji z wnioskodawcą 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>w k</w:t>
      </w:r>
      <w:r w:rsidRPr="00F70F80">
        <w:rPr>
          <w:rFonts w:ascii="Arial" w:hAnsi="Arial" w:cs="Arial"/>
          <w:color w:val="000000"/>
          <w:sz w:val="24"/>
          <w:szCs w:val="24"/>
        </w:rPr>
        <w:t>omunikacie na stronie interneto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wej </w:t>
      </w:r>
      <w:r w:rsidRPr="00F70F80">
        <w:rPr>
          <w:rFonts w:ascii="Arial" w:hAnsi="Arial" w:cs="Arial"/>
          <w:color w:val="000000"/>
          <w:sz w:val="24"/>
          <w:szCs w:val="24"/>
        </w:rPr>
        <w:t>programu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2D34F3D" w14:textId="77777777" w:rsidR="003601C1" w:rsidRPr="00F70F80" w:rsidRDefault="00C32511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061CF">
        <w:rPr>
          <w:rFonts w:ascii="Arial" w:hAnsi="Arial" w:cs="Arial"/>
          <w:color w:val="000000"/>
          <w:sz w:val="24"/>
          <w:szCs w:val="24"/>
        </w:rPr>
        <w:t xml:space="preserve">Pytania o warunki </w:t>
      </w:r>
      <w:r w:rsidR="003601C1" w:rsidRPr="00A061CF">
        <w:rPr>
          <w:rFonts w:ascii="Arial" w:hAnsi="Arial" w:cs="Arial"/>
          <w:color w:val="000000"/>
          <w:sz w:val="24"/>
          <w:szCs w:val="24"/>
        </w:rPr>
        <w:t>postępowania</w:t>
      </w:r>
      <w:r w:rsidRPr="00A061CF">
        <w:rPr>
          <w:rFonts w:ascii="Arial" w:hAnsi="Arial" w:cs="Arial"/>
          <w:color w:val="000000"/>
          <w:sz w:val="24"/>
          <w:szCs w:val="24"/>
        </w:rPr>
        <w:t xml:space="preserve"> można kierować: </w:t>
      </w:r>
    </w:p>
    <w:p w14:paraId="0F93C29C" w14:textId="77777777" w:rsidR="00C32511" w:rsidRPr="00F70F80" w:rsidRDefault="00C32511">
      <w:pPr>
        <w:pStyle w:val="Akapitzlist"/>
        <w:numPr>
          <w:ilvl w:val="2"/>
          <w:numId w:val="22"/>
        </w:numPr>
        <w:tabs>
          <w:tab w:val="left" w:pos="1560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>na adres</w:t>
      </w:r>
      <w:r w:rsidR="005F7092" w:rsidRPr="00F70F80">
        <w:rPr>
          <w:rFonts w:ascii="Arial" w:hAnsi="Arial" w:cs="Arial"/>
          <w:color w:val="000000"/>
          <w:sz w:val="24"/>
          <w:szCs w:val="24"/>
        </w:rPr>
        <w:t xml:space="preserve"> e-mail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: </w:t>
      </w:r>
      <w:r w:rsidR="00245B9D" w:rsidRPr="00F70F80">
        <w:rPr>
          <w:rFonts w:ascii="Arial" w:hAnsi="Arial" w:cs="Arial"/>
          <w:color w:val="000000"/>
          <w:sz w:val="24"/>
          <w:szCs w:val="24"/>
        </w:rPr>
        <w:t>…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oraz </w:t>
      </w:r>
    </w:p>
    <w:p w14:paraId="329DA048" w14:textId="77777777" w:rsidR="00C32511" w:rsidRPr="00F70F80" w:rsidRDefault="00245B9D">
      <w:pPr>
        <w:pStyle w:val="Akapitzlist"/>
        <w:numPr>
          <w:ilvl w:val="2"/>
          <w:numId w:val="22"/>
        </w:numPr>
        <w:tabs>
          <w:tab w:val="left" w:pos="1560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>pod numer</w:t>
      </w:r>
      <w:r w:rsidR="008221A1" w:rsidRPr="00F70F80">
        <w:rPr>
          <w:rFonts w:ascii="Arial" w:hAnsi="Arial" w:cs="Arial"/>
          <w:color w:val="000000"/>
          <w:sz w:val="24"/>
          <w:szCs w:val="24"/>
        </w:rPr>
        <w:t>em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tel.: …</w:t>
      </w:r>
      <w:r w:rsidR="00103AE5" w:rsidRPr="00F70F80">
        <w:rPr>
          <w:rFonts w:ascii="Arial" w:hAnsi="Arial" w:cs="Arial"/>
          <w:color w:val="000000"/>
          <w:sz w:val="24"/>
          <w:szCs w:val="24"/>
          <w:vertAlign w:val="superscript"/>
        </w:rPr>
        <w:footnoteReference w:id="27"/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41ABA2E" w14:textId="607276FA" w:rsidR="00C32511" w:rsidRPr="00A061CF" w:rsidRDefault="00D907B7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061CF">
        <w:rPr>
          <w:rFonts w:ascii="Arial" w:hAnsi="Arial" w:cs="Arial"/>
          <w:color w:val="000000"/>
          <w:sz w:val="24"/>
          <w:szCs w:val="24"/>
        </w:rPr>
        <w:t>I</w:t>
      </w:r>
      <w:r w:rsidR="00335966">
        <w:rPr>
          <w:rFonts w:ascii="Arial" w:hAnsi="Arial" w:cs="Arial"/>
          <w:color w:val="000000"/>
          <w:sz w:val="24"/>
          <w:szCs w:val="24"/>
        </w:rPr>
        <w:t>P</w:t>
      </w:r>
      <w:r w:rsidR="00C32511" w:rsidRPr="00A061CF">
        <w:rPr>
          <w:rFonts w:ascii="Arial" w:hAnsi="Arial" w:cs="Arial"/>
          <w:color w:val="000000"/>
          <w:sz w:val="24"/>
          <w:szCs w:val="24"/>
        </w:rPr>
        <w:t xml:space="preserve"> </w:t>
      </w:r>
      <w:r w:rsidR="005E3DD8" w:rsidRPr="005E3DD8">
        <w:rPr>
          <w:rFonts w:ascii="Arial" w:hAnsi="Arial" w:cs="Arial"/>
          <w:color w:val="000000"/>
          <w:sz w:val="24"/>
          <w:szCs w:val="24"/>
        </w:rPr>
        <w:t>udziela wyjaśnień w zakresie danego postępowania i</w:t>
      </w:r>
      <w:r w:rsidR="005E3DD8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5E3DD8" w:rsidRPr="005E3DD8">
        <w:rPr>
          <w:rFonts w:ascii="Arial" w:hAnsi="Arial" w:cs="Arial"/>
          <w:color w:val="000000"/>
          <w:sz w:val="24"/>
          <w:szCs w:val="24"/>
        </w:rPr>
        <w:t>o ile nie polegają one na odesłaniu do stosownych dokumentów lub ich przytoczeniu</w:t>
      </w:r>
      <w:r w:rsidR="005E3DD8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5E3DD8" w:rsidRPr="005E3DD8">
        <w:rPr>
          <w:rFonts w:ascii="Arial" w:hAnsi="Arial" w:cs="Arial"/>
          <w:color w:val="000000"/>
          <w:sz w:val="24"/>
          <w:szCs w:val="24"/>
        </w:rPr>
        <w:t>zamieszcza te wyjaśnienia na</w:t>
      </w:r>
      <w:r w:rsidR="005E3DD8">
        <w:rPr>
          <w:rFonts w:ascii="Arial" w:hAnsi="Arial" w:cs="Arial"/>
          <w:color w:val="000000"/>
          <w:sz w:val="24"/>
          <w:szCs w:val="24"/>
        </w:rPr>
        <w:t xml:space="preserve"> stronie internetowej programu w ramach ogłoszenia o naborze</w:t>
      </w:r>
      <w:r w:rsidR="00C32511" w:rsidRPr="00A061CF">
        <w:rPr>
          <w:rFonts w:ascii="Arial" w:hAnsi="Arial" w:cs="Arial"/>
          <w:color w:val="000000"/>
          <w:sz w:val="24"/>
          <w:szCs w:val="24"/>
        </w:rPr>
        <w:t>.</w:t>
      </w:r>
    </w:p>
    <w:p w14:paraId="7065503F" w14:textId="29F9D304" w:rsidR="00245B9D" w:rsidRPr="00A061CF" w:rsidRDefault="008221A1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061CF">
        <w:rPr>
          <w:rFonts w:ascii="Arial" w:hAnsi="Arial" w:cs="Arial"/>
          <w:color w:val="000000"/>
          <w:sz w:val="24"/>
          <w:szCs w:val="24"/>
        </w:rPr>
        <w:t>Informacje o spotkaniach dla wnioskodawców w sprawie postępowania (jeśli I</w:t>
      </w:r>
      <w:r w:rsidR="00A161DE">
        <w:rPr>
          <w:rFonts w:ascii="Arial" w:hAnsi="Arial" w:cs="Arial"/>
          <w:color w:val="000000"/>
          <w:sz w:val="24"/>
          <w:szCs w:val="24"/>
        </w:rPr>
        <w:t>P</w:t>
      </w:r>
      <w:r w:rsidRPr="00A061CF">
        <w:rPr>
          <w:rFonts w:ascii="Arial" w:hAnsi="Arial" w:cs="Arial"/>
          <w:color w:val="000000"/>
          <w:sz w:val="24"/>
          <w:szCs w:val="24"/>
        </w:rPr>
        <w:t xml:space="preserve"> zdecyduje o ich organizacji) będą udostępniane na stronie internetowej programu oraz wysyłane do wnioskodawców </w:t>
      </w:r>
      <w:r w:rsidR="0048158B" w:rsidRPr="00A061CF">
        <w:rPr>
          <w:rFonts w:ascii="Arial" w:hAnsi="Arial" w:cs="Arial"/>
          <w:color w:val="000000"/>
          <w:sz w:val="24"/>
          <w:szCs w:val="24"/>
        </w:rPr>
        <w:t xml:space="preserve">w </w:t>
      </w:r>
      <w:r w:rsidRPr="00A061CF">
        <w:rPr>
          <w:rFonts w:ascii="Arial" w:hAnsi="Arial" w:cs="Arial"/>
          <w:color w:val="000000"/>
          <w:sz w:val="24"/>
          <w:szCs w:val="24"/>
        </w:rPr>
        <w:t>SOWA EFS.</w:t>
      </w:r>
    </w:p>
    <w:p w14:paraId="79C48369" w14:textId="5B1C913F" w:rsidR="00C32511" w:rsidRPr="00F70F80" w:rsidRDefault="00760FED" w:rsidP="00442A63">
      <w:pPr>
        <w:pStyle w:val="Nagwek1"/>
        <w:spacing w:before="240" w:after="240" w:line="240" w:lineRule="auto"/>
        <w:rPr>
          <w:color w:val="0070C0"/>
          <w:sz w:val="36"/>
          <w:szCs w:val="36"/>
        </w:rPr>
      </w:pPr>
      <w:bookmarkStart w:id="10" w:name="_Toc136866261"/>
      <w:r>
        <w:rPr>
          <w:color w:val="0070C0"/>
          <w:sz w:val="36"/>
          <w:szCs w:val="36"/>
        </w:rPr>
        <w:t xml:space="preserve">§ </w:t>
      </w:r>
      <w:r w:rsidR="00E25AE1">
        <w:rPr>
          <w:color w:val="0070C0"/>
          <w:sz w:val="36"/>
          <w:szCs w:val="36"/>
        </w:rPr>
        <w:t>8</w:t>
      </w:r>
      <w:r w:rsidR="00442A63" w:rsidRPr="00F70F80">
        <w:rPr>
          <w:color w:val="0070C0"/>
          <w:sz w:val="36"/>
          <w:szCs w:val="36"/>
        </w:rPr>
        <w:t xml:space="preserve">. </w:t>
      </w:r>
      <w:r w:rsidR="009C428F" w:rsidRPr="00F70F80">
        <w:rPr>
          <w:color w:val="0070C0"/>
          <w:sz w:val="36"/>
          <w:szCs w:val="36"/>
        </w:rPr>
        <w:t>Składanie wniosku</w:t>
      </w:r>
      <w:bookmarkEnd w:id="10"/>
    </w:p>
    <w:p w14:paraId="02F23D2C" w14:textId="77777777" w:rsidR="00442A63" w:rsidRPr="00F70F80" w:rsidRDefault="00442A6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color w:val="000000"/>
          <w:sz w:val="24"/>
          <w:szCs w:val="24"/>
        </w:rPr>
      </w:pPr>
    </w:p>
    <w:p w14:paraId="2221755D" w14:textId="77777777" w:rsidR="00B76EFF" w:rsidRPr="00F70F80" w:rsidRDefault="00C32511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>Wnioskodawca może złożyć wniosek</w:t>
      </w:r>
      <w:r w:rsidR="00294B91">
        <w:rPr>
          <w:rFonts w:ascii="Arial" w:hAnsi="Arial" w:cs="Arial"/>
          <w:color w:val="000000"/>
          <w:sz w:val="24"/>
          <w:szCs w:val="24"/>
        </w:rPr>
        <w:t xml:space="preserve"> wraz z załącznikami (jeśli są wymagane)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wyłącznie w </w:t>
      </w:r>
      <w:r w:rsidR="00B76EFF" w:rsidRPr="00F70F80">
        <w:rPr>
          <w:rFonts w:ascii="Arial" w:hAnsi="Arial" w:cs="Arial"/>
          <w:color w:val="000000"/>
          <w:sz w:val="24"/>
          <w:szCs w:val="24"/>
        </w:rPr>
        <w:t>SOWA EFS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w terminie, </w:t>
      </w:r>
      <w:r w:rsidR="00442A63" w:rsidRPr="00F70F80">
        <w:rPr>
          <w:rFonts w:ascii="Arial" w:hAnsi="Arial" w:cs="Arial"/>
          <w:color w:val="000000"/>
          <w:sz w:val="24"/>
          <w:szCs w:val="24"/>
        </w:rPr>
        <w:t xml:space="preserve">o którym mowa </w:t>
      </w:r>
      <w:r w:rsidR="007E1C56">
        <w:rPr>
          <w:rFonts w:ascii="Arial" w:hAnsi="Arial" w:cs="Arial"/>
          <w:color w:val="000000"/>
          <w:sz w:val="24"/>
          <w:szCs w:val="24"/>
        </w:rPr>
        <w:t>w § 1 ust. 6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. </w:t>
      </w:r>
      <w:r w:rsidR="00583998" w:rsidRPr="00F70F80">
        <w:rPr>
          <w:rFonts w:ascii="Arial" w:hAnsi="Arial" w:cs="Arial"/>
          <w:sz w:val="24"/>
          <w:szCs w:val="24"/>
        </w:rPr>
        <w:t>Po tym terminie SOWA EFS zablokuje składanie wniosków.</w:t>
      </w:r>
    </w:p>
    <w:p w14:paraId="5418ECA2" w14:textId="1A876EB1" w:rsidR="00C32511" w:rsidRPr="00F70F80" w:rsidRDefault="00236254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>Aby złożyć wniosek w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nioskodawca 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powinien </w:t>
      </w:r>
      <w:r w:rsidR="00583998" w:rsidRPr="00F70F80">
        <w:rPr>
          <w:rFonts w:ascii="Arial" w:hAnsi="Arial" w:cs="Arial"/>
          <w:color w:val="000000"/>
          <w:sz w:val="24"/>
          <w:szCs w:val="24"/>
        </w:rPr>
        <w:t>utworzyć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konto i zalogować się w</w:t>
      </w:r>
      <w:r w:rsidR="0027590D">
        <w:rPr>
          <w:rFonts w:ascii="Arial" w:hAnsi="Arial" w:cs="Arial"/>
          <w:color w:val="000000"/>
          <w:sz w:val="24"/>
          <w:szCs w:val="24"/>
        </w:rPr>
        <w:t xml:space="preserve"> </w:t>
      </w:r>
      <w:r w:rsidR="00B76EFF" w:rsidRPr="00F70F80">
        <w:rPr>
          <w:rFonts w:ascii="Arial" w:hAnsi="Arial" w:cs="Arial"/>
          <w:color w:val="000000"/>
          <w:sz w:val="24"/>
          <w:szCs w:val="24"/>
        </w:rPr>
        <w:t>SOWA EFS</w:t>
      </w:r>
      <w:r w:rsidR="0027590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dostępnym </w:t>
      </w:r>
      <w:r w:rsidR="00B76EFF" w:rsidRPr="00F70F80">
        <w:rPr>
          <w:rFonts w:ascii="Arial" w:hAnsi="Arial" w:cs="Arial"/>
          <w:color w:val="000000"/>
          <w:sz w:val="24"/>
          <w:szCs w:val="24"/>
        </w:rPr>
        <w:t>na stronie</w:t>
      </w:r>
      <w:r w:rsidR="0027590D">
        <w:rPr>
          <w:rFonts w:ascii="Arial" w:hAnsi="Arial" w:cs="Arial"/>
          <w:color w:val="000000"/>
          <w:sz w:val="24"/>
          <w:szCs w:val="24"/>
        </w:rPr>
        <w:t xml:space="preserve"> </w:t>
      </w:r>
      <w:r w:rsidR="00B76EFF" w:rsidRPr="00F70F80">
        <w:rPr>
          <w:rFonts w:ascii="Arial" w:hAnsi="Arial" w:cs="Arial"/>
          <w:color w:val="000000"/>
          <w:sz w:val="24"/>
          <w:szCs w:val="24"/>
        </w:rPr>
        <w:t xml:space="preserve">internetowej: </w:t>
      </w:r>
      <w:hyperlink r:id="rId11" w:history="1">
        <w:r w:rsidR="00B474D2" w:rsidRPr="00B474D2">
          <w:rPr>
            <w:rStyle w:val="Hipercze"/>
            <w:rFonts w:ascii="Arial" w:hAnsi="Arial" w:cs="Arial"/>
            <w:sz w:val="24"/>
            <w:szCs w:val="24"/>
          </w:rPr>
          <w:t>https://sowa2021.efs.gov.pl</w:t>
        </w:r>
      </w:hyperlink>
      <w:r w:rsidR="00C32511" w:rsidRPr="00B474D2">
        <w:rPr>
          <w:rFonts w:ascii="Arial" w:hAnsi="Arial" w:cs="Arial"/>
          <w:color w:val="000000"/>
          <w:sz w:val="24"/>
          <w:szCs w:val="24"/>
        </w:rPr>
        <w:t>.</w:t>
      </w:r>
    </w:p>
    <w:p w14:paraId="5B3AF1E5" w14:textId="1DB2DDC4" w:rsidR="00442A63" w:rsidRPr="00B474D2" w:rsidRDefault="00B76EFF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lastRenderedPageBreak/>
        <w:t xml:space="preserve">Formularz wniosku jest dostępny w SOWA EFS w ramach </w:t>
      </w:r>
      <w:r w:rsidRPr="002A4A84">
        <w:rPr>
          <w:rFonts w:ascii="Arial" w:hAnsi="Arial" w:cs="Arial"/>
          <w:color w:val="000000"/>
          <w:sz w:val="24"/>
          <w:szCs w:val="24"/>
        </w:rPr>
        <w:t>naboru</w:t>
      </w:r>
      <w:r w:rsidR="00EE131E" w:rsidRPr="002A4A84">
        <w:rPr>
          <w:rFonts w:ascii="Arial" w:hAnsi="Arial" w:cs="Arial"/>
          <w:color w:val="000000"/>
          <w:sz w:val="24"/>
          <w:szCs w:val="24"/>
        </w:rPr>
        <w:t>: …</w:t>
      </w:r>
      <w:r w:rsidR="00B474D2" w:rsidRPr="002A4A8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28"/>
      </w:r>
      <w:r w:rsidR="00B474D2" w:rsidRPr="002A4A84">
        <w:rPr>
          <w:rFonts w:ascii="Arial" w:hAnsi="Arial" w:cs="Arial"/>
          <w:color w:val="000000"/>
          <w:sz w:val="24"/>
          <w:szCs w:val="24"/>
        </w:rPr>
        <w:t>.</w:t>
      </w:r>
    </w:p>
    <w:p w14:paraId="4E6B7B22" w14:textId="720E711F" w:rsidR="00B474D2" w:rsidRPr="00F70F80" w:rsidRDefault="00B474D2" w:rsidP="00B474D2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C338C3">
        <w:rPr>
          <w:rFonts w:ascii="Arial" w:hAnsi="Arial" w:cs="Arial"/>
          <w:color w:val="000000"/>
          <w:sz w:val="24"/>
          <w:szCs w:val="24"/>
        </w:rPr>
        <w:t>Poglądowy wzór wniosku 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C338C3">
        <w:rPr>
          <w:rFonts w:ascii="Arial" w:hAnsi="Arial" w:cs="Arial"/>
          <w:color w:val="000000"/>
          <w:sz w:val="24"/>
          <w:szCs w:val="24"/>
        </w:rPr>
        <w:t>dofinansowanie projektu jest wskazany 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C338C3">
        <w:rPr>
          <w:rFonts w:ascii="Arial" w:hAnsi="Arial" w:cs="Arial"/>
          <w:color w:val="000000"/>
          <w:sz w:val="24"/>
          <w:szCs w:val="24"/>
        </w:rPr>
        <w:t>ogłoszeniu 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C338C3">
        <w:rPr>
          <w:rFonts w:ascii="Arial" w:hAnsi="Arial" w:cs="Arial"/>
          <w:color w:val="000000"/>
          <w:sz w:val="24"/>
          <w:szCs w:val="24"/>
        </w:rPr>
        <w:t>naborze jako dokument pomocniczy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57E0BFBC" w14:textId="77777777" w:rsidR="00F245B7" w:rsidRPr="00F245B7" w:rsidRDefault="00F245B7" w:rsidP="00F245B7">
      <w:pPr>
        <w:numPr>
          <w:ilvl w:val="1"/>
          <w:numId w:val="23"/>
        </w:numPr>
        <w:spacing w:line="36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F245B7">
        <w:rPr>
          <w:rFonts w:ascii="Arial" w:hAnsi="Arial" w:cs="Arial"/>
          <w:sz w:val="24"/>
          <w:szCs w:val="24"/>
        </w:rPr>
        <w:t xml:space="preserve">Szczegółowe zasady tworzenia i zarządzania kontem użytkownika w SOWA EFS i wypełniania oraz składania wniosku określa </w:t>
      </w:r>
    </w:p>
    <w:p w14:paraId="642873B3" w14:textId="5233C9CE" w:rsidR="00F245B7" w:rsidRPr="00BD31B2" w:rsidRDefault="00F245B7" w:rsidP="00F245B7">
      <w:pPr>
        <w:numPr>
          <w:ilvl w:val="0"/>
          <w:numId w:val="57"/>
        </w:numPr>
        <w:spacing w:line="360" w:lineRule="auto"/>
        <w:ind w:left="1418" w:hanging="567"/>
        <w:contextualSpacing/>
        <w:rPr>
          <w:rFonts w:ascii="Arial" w:hAnsi="Arial" w:cs="Arial"/>
          <w:sz w:val="24"/>
          <w:szCs w:val="24"/>
        </w:rPr>
      </w:pPr>
      <w:r w:rsidRPr="00F245B7">
        <w:rPr>
          <w:rFonts w:ascii="Arial" w:hAnsi="Arial" w:cs="Arial"/>
          <w:sz w:val="24"/>
          <w:szCs w:val="24"/>
        </w:rPr>
        <w:t>Instrukcja wypełniania wniosku o dofinansowanie projektu EFS</w:t>
      </w:r>
      <w:bookmarkStart w:id="11" w:name="_Hlk136605927"/>
      <w:r w:rsidRPr="00F245B7">
        <w:rPr>
          <w:rFonts w:ascii="Arial" w:hAnsi="Arial" w:cs="Arial"/>
          <w:sz w:val="24"/>
          <w:szCs w:val="24"/>
        </w:rPr>
        <w:t xml:space="preserve">+, która jest </w:t>
      </w:r>
      <w:r w:rsidRPr="00BD31B2">
        <w:rPr>
          <w:rFonts w:ascii="Arial" w:hAnsi="Arial" w:cs="Arial"/>
          <w:b/>
          <w:color w:val="0070C0"/>
          <w:sz w:val="24"/>
          <w:szCs w:val="24"/>
        </w:rPr>
        <w:t xml:space="preserve">załącznikiem nr </w:t>
      </w:r>
      <w:r w:rsidR="002A4A84" w:rsidRPr="00BD31B2">
        <w:rPr>
          <w:rFonts w:ascii="Arial" w:hAnsi="Arial" w:cs="Arial"/>
          <w:b/>
          <w:color w:val="0070C0"/>
          <w:sz w:val="24"/>
          <w:szCs w:val="24"/>
        </w:rPr>
        <w:t>3</w:t>
      </w:r>
      <w:r w:rsidRPr="00BD31B2">
        <w:rPr>
          <w:rFonts w:ascii="Arial" w:hAnsi="Arial" w:cs="Arial"/>
          <w:color w:val="0070C0"/>
          <w:sz w:val="24"/>
          <w:szCs w:val="24"/>
        </w:rPr>
        <w:t xml:space="preserve"> </w:t>
      </w:r>
      <w:r w:rsidRPr="00BD31B2">
        <w:rPr>
          <w:rFonts w:ascii="Arial" w:hAnsi="Arial" w:cs="Arial"/>
          <w:sz w:val="24"/>
          <w:szCs w:val="24"/>
        </w:rPr>
        <w:t>do regulaminu,</w:t>
      </w:r>
    </w:p>
    <w:bookmarkEnd w:id="11"/>
    <w:p w14:paraId="7EEB8326" w14:textId="3A8E6880" w:rsidR="00F245B7" w:rsidRPr="00F245B7" w:rsidRDefault="00F245B7" w:rsidP="00F245B7">
      <w:pPr>
        <w:numPr>
          <w:ilvl w:val="0"/>
          <w:numId w:val="57"/>
        </w:numPr>
        <w:spacing w:line="360" w:lineRule="auto"/>
        <w:ind w:left="1418" w:hanging="567"/>
        <w:contextualSpacing/>
        <w:rPr>
          <w:rFonts w:ascii="Arial" w:hAnsi="Arial" w:cs="Arial"/>
          <w:sz w:val="24"/>
          <w:szCs w:val="24"/>
        </w:rPr>
      </w:pPr>
      <w:r w:rsidRPr="00BD31B2">
        <w:rPr>
          <w:rFonts w:ascii="Arial" w:hAnsi="Arial" w:cs="Arial"/>
          <w:sz w:val="24"/>
          <w:szCs w:val="24"/>
        </w:rPr>
        <w:t xml:space="preserve">Instrukcja użytkownika Systemu Obsługi Wniosków Aplikacyjnych Europejskiego Funduszu Społecznego (SOWA EFS) dla wnioskodawców/ beneficjentów, </w:t>
      </w:r>
      <w:r w:rsidR="000934D7" w:rsidRPr="00C9402A">
        <w:rPr>
          <w:rFonts w:ascii="Arial" w:hAnsi="Arial" w:cs="Arial"/>
          <w:sz w:val="24"/>
          <w:szCs w:val="24"/>
        </w:rPr>
        <w:t xml:space="preserve">dostępna w ogłoszeniu o naborze na stronie </w:t>
      </w:r>
      <w:r w:rsidR="004C7EDC">
        <w:rPr>
          <w:rFonts w:ascii="Arial" w:hAnsi="Arial" w:cs="Arial"/>
          <w:sz w:val="24"/>
          <w:szCs w:val="24"/>
        </w:rPr>
        <w:t xml:space="preserve">internetowej programu. </w:t>
      </w:r>
      <w:r w:rsidRPr="00F245B7">
        <w:rPr>
          <w:rFonts w:ascii="Arial" w:hAnsi="Arial" w:cs="Arial"/>
          <w:sz w:val="24"/>
          <w:szCs w:val="24"/>
        </w:rPr>
        <w:t>.</w:t>
      </w:r>
    </w:p>
    <w:p w14:paraId="70E08FE7" w14:textId="39F6534F" w:rsidR="00B76EFF" w:rsidRPr="00F70F80" w:rsidRDefault="00443749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 przesłaniu wniosku do I</w:t>
      </w:r>
      <w:r w:rsidR="00335966"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AC4290" w:rsidRPr="00F70F80">
        <w:rPr>
          <w:rFonts w:ascii="Arial" w:hAnsi="Arial" w:cs="Arial"/>
          <w:color w:val="000000"/>
          <w:sz w:val="24"/>
          <w:szCs w:val="24"/>
        </w:rPr>
        <w:t xml:space="preserve">wnioskodawca 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otrzyma potwierdzenie </w:t>
      </w:r>
      <w:r w:rsidR="00B76EFF" w:rsidRPr="00F70F80">
        <w:rPr>
          <w:rFonts w:ascii="Arial" w:hAnsi="Arial" w:cs="Arial"/>
          <w:color w:val="000000"/>
          <w:sz w:val="24"/>
          <w:szCs w:val="24"/>
        </w:rPr>
        <w:t>jego złożenia z nadanym mu nume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rem i datą, wygenerowane przez </w:t>
      </w:r>
      <w:r w:rsidR="00B76EFF" w:rsidRPr="00F70F80">
        <w:rPr>
          <w:rFonts w:ascii="Arial" w:hAnsi="Arial" w:cs="Arial"/>
          <w:color w:val="000000"/>
          <w:sz w:val="24"/>
          <w:szCs w:val="24"/>
        </w:rPr>
        <w:t>SOWA EFS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>. Gdy wnioskodawc</w:t>
      </w:r>
      <w:r w:rsidR="00B76EFF" w:rsidRPr="00F70F80">
        <w:rPr>
          <w:rFonts w:ascii="Arial" w:hAnsi="Arial" w:cs="Arial"/>
          <w:color w:val="000000"/>
          <w:sz w:val="24"/>
          <w:szCs w:val="24"/>
        </w:rPr>
        <w:t>a otrzyma po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>twierdzenie, nie będzie mógł wprowadzić żadnych zmian</w:t>
      </w:r>
      <w:r>
        <w:rPr>
          <w:rFonts w:ascii="Arial" w:hAnsi="Arial" w:cs="Arial"/>
          <w:color w:val="000000"/>
          <w:sz w:val="24"/>
          <w:szCs w:val="24"/>
        </w:rPr>
        <w:t xml:space="preserve"> we wniosku z w</w:t>
      </w:r>
      <w:r w:rsidR="00B76EFF" w:rsidRPr="00F70F80">
        <w:rPr>
          <w:rFonts w:ascii="Arial" w:hAnsi="Arial" w:cs="Arial"/>
          <w:color w:val="000000"/>
          <w:sz w:val="24"/>
          <w:szCs w:val="24"/>
        </w:rPr>
        <w:t xml:space="preserve">yjątkiem </w:t>
      </w:r>
      <w:r>
        <w:rPr>
          <w:rFonts w:ascii="Arial" w:hAnsi="Arial" w:cs="Arial"/>
          <w:color w:val="000000"/>
          <w:sz w:val="24"/>
          <w:szCs w:val="24"/>
        </w:rPr>
        <w:t>uzupełnienia lub poprawy wniosku na etapie negocjacji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71FD7C70" w14:textId="6546F911" w:rsidR="00B76EFF" w:rsidRPr="00F70F80" w:rsidRDefault="00B76EFF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>Data złożenia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 wniosku </w:t>
      </w:r>
      <w:r w:rsidRPr="00F70F80">
        <w:rPr>
          <w:rFonts w:ascii="Arial" w:hAnsi="Arial" w:cs="Arial"/>
          <w:color w:val="000000"/>
          <w:sz w:val="24"/>
          <w:szCs w:val="24"/>
        </w:rPr>
        <w:t>to dzień wskazany</w:t>
      </w:r>
      <w:r w:rsidR="00442A63" w:rsidRPr="00F70F80">
        <w:rPr>
          <w:rFonts w:ascii="Arial" w:hAnsi="Arial" w:cs="Arial"/>
          <w:color w:val="000000"/>
          <w:sz w:val="24"/>
          <w:szCs w:val="24"/>
        </w:rPr>
        <w:t xml:space="preserve"> w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potwierdzeniu, które wniosko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dawca otrzymuje po </w:t>
      </w:r>
      <w:r w:rsidR="00AC4290" w:rsidRPr="00F70F80">
        <w:rPr>
          <w:rFonts w:ascii="Arial" w:hAnsi="Arial" w:cs="Arial"/>
          <w:color w:val="000000"/>
          <w:sz w:val="24"/>
          <w:szCs w:val="24"/>
        </w:rPr>
        <w:t>przesłaniu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 wniosku</w:t>
      </w:r>
      <w:r w:rsidR="0027590D">
        <w:rPr>
          <w:rFonts w:ascii="Arial" w:hAnsi="Arial" w:cs="Arial"/>
          <w:color w:val="000000"/>
          <w:sz w:val="24"/>
          <w:szCs w:val="24"/>
        </w:rPr>
        <w:t xml:space="preserve"> </w:t>
      </w:r>
      <w:r w:rsidR="00AC4290" w:rsidRPr="00F70F80">
        <w:rPr>
          <w:rFonts w:ascii="Arial" w:hAnsi="Arial" w:cs="Arial"/>
          <w:color w:val="000000"/>
          <w:sz w:val="24"/>
          <w:szCs w:val="24"/>
        </w:rPr>
        <w:t>do I</w:t>
      </w:r>
      <w:r w:rsidR="00335966">
        <w:rPr>
          <w:rFonts w:ascii="Arial" w:hAnsi="Arial" w:cs="Arial"/>
          <w:color w:val="000000"/>
          <w:sz w:val="24"/>
          <w:szCs w:val="24"/>
        </w:rPr>
        <w:t>P</w:t>
      </w:r>
      <w:r w:rsidR="00AC4290" w:rsidRPr="00F70F8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70F80">
        <w:rPr>
          <w:rFonts w:ascii="Arial" w:hAnsi="Arial" w:cs="Arial"/>
          <w:color w:val="000000"/>
          <w:sz w:val="24"/>
          <w:szCs w:val="24"/>
        </w:rPr>
        <w:t>w SOWA EFS</w:t>
      </w:r>
      <w:r w:rsidR="00C32511" w:rsidRPr="00F70F80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A111B02" w14:textId="5D4CBA8B" w:rsidR="00A16CAC" w:rsidRPr="0054632A" w:rsidRDefault="00C32511" w:rsidP="0054632A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 xml:space="preserve">Wnioskodawca ma obowiązek </w:t>
      </w:r>
      <w:r w:rsidR="00AC4290" w:rsidRPr="00F70F80">
        <w:rPr>
          <w:rFonts w:ascii="Arial" w:hAnsi="Arial" w:cs="Arial"/>
          <w:color w:val="000000"/>
          <w:sz w:val="24"/>
          <w:szCs w:val="24"/>
        </w:rPr>
        <w:t xml:space="preserve">przesłać </w:t>
      </w:r>
      <w:r w:rsidR="00784935" w:rsidRPr="00F70F80">
        <w:rPr>
          <w:rFonts w:ascii="Arial" w:hAnsi="Arial" w:cs="Arial"/>
          <w:color w:val="000000"/>
          <w:sz w:val="24"/>
          <w:szCs w:val="24"/>
        </w:rPr>
        <w:t>wraz z</w:t>
      </w:r>
      <w:r w:rsidR="0027590D">
        <w:rPr>
          <w:rFonts w:ascii="Arial" w:hAnsi="Arial" w:cs="Arial"/>
          <w:color w:val="000000"/>
          <w:sz w:val="24"/>
          <w:szCs w:val="24"/>
        </w:rPr>
        <w:t xml:space="preserve"> </w:t>
      </w:r>
      <w:r w:rsidR="00784935" w:rsidRPr="00F70F80">
        <w:rPr>
          <w:rFonts w:ascii="Arial" w:hAnsi="Arial" w:cs="Arial"/>
          <w:color w:val="000000"/>
          <w:sz w:val="24"/>
          <w:szCs w:val="24"/>
        </w:rPr>
        <w:t>wnioskiem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załączniki</w:t>
      </w:r>
      <w:r w:rsidR="00EA05E2">
        <w:rPr>
          <w:rFonts w:ascii="Arial" w:hAnsi="Arial" w:cs="Arial"/>
          <w:color w:val="000000"/>
          <w:sz w:val="24"/>
          <w:szCs w:val="24"/>
        </w:rPr>
        <w:t xml:space="preserve"> (o ile są wymagane)</w:t>
      </w:r>
      <w:r w:rsidR="0054632A">
        <w:rPr>
          <w:rFonts w:ascii="Arial" w:hAnsi="Arial" w:cs="Arial"/>
          <w:color w:val="000000"/>
          <w:sz w:val="24"/>
          <w:szCs w:val="24"/>
        </w:rPr>
        <w:t xml:space="preserve"> na zasadach wskazanych w Instrukcji wypełniania wniosku o dofinansowanie projektu EFS+</w:t>
      </w:r>
      <w:r w:rsidRPr="0054632A">
        <w:rPr>
          <w:rFonts w:ascii="Arial" w:hAnsi="Arial" w:cs="Arial"/>
          <w:sz w:val="24"/>
          <w:szCs w:val="24"/>
        </w:rPr>
        <w:t xml:space="preserve">. </w:t>
      </w:r>
    </w:p>
    <w:p w14:paraId="1D45CA42" w14:textId="330AA97C" w:rsidR="005941B8" w:rsidRPr="00F70F80" w:rsidRDefault="00C32511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>Wnioskodawca może wycofać wniose</w:t>
      </w:r>
      <w:r w:rsidR="00B76EFF" w:rsidRPr="00F70F80">
        <w:rPr>
          <w:rFonts w:ascii="Arial" w:hAnsi="Arial" w:cs="Arial"/>
          <w:color w:val="000000"/>
          <w:sz w:val="24"/>
          <w:szCs w:val="24"/>
        </w:rPr>
        <w:t xml:space="preserve">k na każdym etapie postępowania 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– do 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>czasu zakończenia podstępowania</w:t>
      </w:r>
      <w:r w:rsidR="00223644" w:rsidRPr="00F70F80">
        <w:rPr>
          <w:rFonts w:ascii="Arial" w:hAnsi="Arial" w:cs="Arial"/>
          <w:color w:val="000000"/>
          <w:sz w:val="24"/>
          <w:szCs w:val="24"/>
        </w:rPr>
        <w:t xml:space="preserve"> (w tym po zakończeniu </w:t>
      </w:r>
      <w:r w:rsidR="000420A4" w:rsidRPr="00F70F80">
        <w:rPr>
          <w:rFonts w:ascii="Arial" w:hAnsi="Arial" w:cs="Arial"/>
          <w:color w:val="000000"/>
          <w:sz w:val="24"/>
          <w:szCs w:val="24"/>
        </w:rPr>
        <w:t>naboru</w:t>
      </w:r>
      <w:r w:rsidR="00223644" w:rsidRPr="00F70F80">
        <w:rPr>
          <w:rFonts w:ascii="Arial" w:hAnsi="Arial" w:cs="Arial"/>
          <w:color w:val="000000"/>
          <w:sz w:val="24"/>
          <w:szCs w:val="24"/>
        </w:rPr>
        <w:t>)</w:t>
      </w:r>
      <w:r w:rsidRPr="00F70F80">
        <w:rPr>
          <w:rFonts w:ascii="Arial" w:hAnsi="Arial" w:cs="Arial"/>
          <w:color w:val="000000"/>
          <w:sz w:val="24"/>
          <w:szCs w:val="24"/>
        </w:rPr>
        <w:t>. Musi to zrobić w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 xml:space="preserve"> SOWA EFS i złożyć do I</w:t>
      </w:r>
      <w:r w:rsidR="00335966">
        <w:rPr>
          <w:rFonts w:ascii="Arial" w:hAnsi="Arial" w:cs="Arial"/>
          <w:color w:val="000000"/>
          <w:sz w:val="24"/>
          <w:szCs w:val="24"/>
        </w:rPr>
        <w:t>P</w:t>
      </w:r>
      <w:r w:rsidR="000A3384" w:rsidRPr="00F70F80">
        <w:rPr>
          <w:rFonts w:ascii="Arial" w:hAnsi="Arial" w:cs="Arial"/>
          <w:color w:val="000000"/>
          <w:sz w:val="24"/>
          <w:szCs w:val="24"/>
        </w:rPr>
        <w:t xml:space="preserve"> oświadczenie </w:t>
      </w:r>
      <w:r w:rsidR="00223644" w:rsidRPr="00F70F80">
        <w:rPr>
          <w:rFonts w:ascii="Arial" w:hAnsi="Arial" w:cs="Arial"/>
          <w:color w:val="000000"/>
          <w:sz w:val="24"/>
          <w:szCs w:val="24"/>
        </w:rPr>
        <w:t>podpisane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przez osobę upoważnioną do reprezentowania</w:t>
      </w:r>
      <w:r w:rsidR="0027590D">
        <w:rPr>
          <w:rFonts w:ascii="Arial" w:hAnsi="Arial" w:cs="Arial"/>
          <w:color w:val="000000"/>
          <w:sz w:val="24"/>
          <w:szCs w:val="24"/>
        </w:rPr>
        <w:t xml:space="preserve"> </w:t>
      </w:r>
      <w:r w:rsidR="000A3384" w:rsidRPr="00F70F80">
        <w:rPr>
          <w:rFonts w:ascii="Arial" w:hAnsi="Arial" w:cs="Arial"/>
          <w:color w:val="000000"/>
          <w:sz w:val="24"/>
          <w:szCs w:val="24"/>
        </w:rPr>
        <w:t>wnioskodawcy</w:t>
      </w:r>
      <w:r w:rsidRPr="00F70F80">
        <w:rPr>
          <w:rFonts w:ascii="Arial" w:hAnsi="Arial" w:cs="Arial"/>
          <w:color w:val="000000"/>
          <w:sz w:val="24"/>
          <w:szCs w:val="24"/>
        </w:rPr>
        <w:t>.</w:t>
      </w:r>
      <w:r w:rsidR="005941B8" w:rsidRPr="00F70F80">
        <w:rPr>
          <w:rFonts w:ascii="Arial" w:hAnsi="Arial" w:cs="Arial"/>
          <w:color w:val="000000"/>
          <w:sz w:val="24"/>
          <w:szCs w:val="24"/>
        </w:rPr>
        <w:t xml:space="preserve"> Minimalny zakres oświadczenia to:</w:t>
      </w:r>
    </w:p>
    <w:p w14:paraId="196D181A" w14:textId="77777777" w:rsidR="005941B8" w:rsidRPr="00F70F80" w:rsidRDefault="005941B8">
      <w:pPr>
        <w:pStyle w:val="Akapitzlist"/>
        <w:numPr>
          <w:ilvl w:val="2"/>
          <w:numId w:val="25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 xml:space="preserve">numer naboru, w odpowiedzi na który został złożony wniosek; </w:t>
      </w:r>
    </w:p>
    <w:p w14:paraId="094253EC" w14:textId="77777777" w:rsidR="005941B8" w:rsidRPr="00F70F80" w:rsidRDefault="005941B8">
      <w:pPr>
        <w:pStyle w:val="Akapitzlist"/>
        <w:numPr>
          <w:ilvl w:val="2"/>
          <w:numId w:val="25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 xml:space="preserve">nazwa wnioskodawcy; </w:t>
      </w:r>
    </w:p>
    <w:p w14:paraId="509A3A3C" w14:textId="77777777" w:rsidR="005941B8" w:rsidRPr="00F70F80" w:rsidRDefault="005941B8">
      <w:pPr>
        <w:pStyle w:val="Akapitzlist"/>
        <w:numPr>
          <w:ilvl w:val="2"/>
          <w:numId w:val="25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numer projektu nadany przez SOWA EFS</w:t>
      </w:r>
      <w:r w:rsidR="00A16CAC" w:rsidRPr="00F70F80">
        <w:rPr>
          <w:rFonts w:ascii="Arial" w:hAnsi="Arial" w:cs="Arial"/>
          <w:sz w:val="24"/>
          <w:szCs w:val="24"/>
        </w:rPr>
        <w:t>;</w:t>
      </w:r>
    </w:p>
    <w:p w14:paraId="47B8DDCC" w14:textId="77777777" w:rsidR="00AC4290" w:rsidRPr="00FA20BA" w:rsidRDefault="005941B8">
      <w:pPr>
        <w:pStyle w:val="Akapitzlist"/>
        <w:numPr>
          <w:ilvl w:val="2"/>
          <w:numId w:val="25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A20BA">
        <w:rPr>
          <w:rFonts w:ascii="Arial" w:hAnsi="Arial" w:cs="Arial"/>
          <w:sz w:val="24"/>
          <w:szCs w:val="24"/>
        </w:rPr>
        <w:t xml:space="preserve">tytuł projektu. </w:t>
      </w:r>
    </w:p>
    <w:p w14:paraId="1AA8FA22" w14:textId="53985496" w:rsidR="007B7971" w:rsidRPr="00F70F80" w:rsidRDefault="007B7971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DD6092">
        <w:rPr>
          <w:rFonts w:ascii="Arial" w:hAnsi="Arial" w:cs="Arial"/>
          <w:color w:val="000000"/>
          <w:sz w:val="24"/>
          <w:szCs w:val="24"/>
        </w:rPr>
        <w:lastRenderedPageBreak/>
        <w:t xml:space="preserve">Jeśli wnioskodawca </w:t>
      </w:r>
      <w:r w:rsidR="001E3403">
        <w:rPr>
          <w:rFonts w:ascii="Arial" w:hAnsi="Arial" w:cs="Arial"/>
          <w:color w:val="000000"/>
          <w:sz w:val="24"/>
          <w:szCs w:val="24"/>
        </w:rPr>
        <w:t xml:space="preserve">skutecznie </w:t>
      </w:r>
      <w:r w:rsidRPr="00DD6092">
        <w:rPr>
          <w:rFonts w:ascii="Arial" w:hAnsi="Arial" w:cs="Arial"/>
          <w:color w:val="000000"/>
          <w:sz w:val="24"/>
          <w:szCs w:val="24"/>
        </w:rPr>
        <w:t>wycofa wniosek nie może go ponownie złożyć w postępowaniu, z którego go wycofał.</w:t>
      </w:r>
    </w:p>
    <w:p w14:paraId="5F90A3BF" w14:textId="1AFFDE35" w:rsidR="00223644" w:rsidRPr="00F70F80" w:rsidRDefault="00223644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 xml:space="preserve">Wycofanie wszystkich wniosków złożonych w ramach naboru skutkuje </w:t>
      </w:r>
      <w:r w:rsidRPr="00DD6092">
        <w:rPr>
          <w:rFonts w:ascii="Arial" w:hAnsi="Arial" w:cs="Arial"/>
          <w:color w:val="000000"/>
          <w:sz w:val="24"/>
          <w:szCs w:val="24"/>
        </w:rPr>
        <w:t xml:space="preserve">anulowaniem </w:t>
      </w:r>
      <w:r w:rsidRPr="00F70F80">
        <w:rPr>
          <w:rFonts w:ascii="Arial" w:hAnsi="Arial" w:cs="Arial"/>
          <w:color w:val="000000"/>
          <w:sz w:val="24"/>
          <w:szCs w:val="24"/>
        </w:rPr>
        <w:t>postępowania</w:t>
      </w:r>
      <w:r w:rsidR="00A16CAC" w:rsidRPr="00F70F80">
        <w:rPr>
          <w:rFonts w:ascii="Arial" w:hAnsi="Arial" w:cs="Arial"/>
          <w:color w:val="000000"/>
          <w:sz w:val="24"/>
          <w:szCs w:val="24"/>
        </w:rPr>
        <w:t>,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o czym I</w:t>
      </w:r>
      <w:r w:rsidR="00B278C1">
        <w:rPr>
          <w:rFonts w:ascii="Arial" w:hAnsi="Arial" w:cs="Arial"/>
          <w:color w:val="000000"/>
          <w:sz w:val="24"/>
          <w:szCs w:val="24"/>
        </w:rPr>
        <w:t>P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informuje na stronie internetowej programu i na portalu.</w:t>
      </w:r>
    </w:p>
    <w:p w14:paraId="7864553F" w14:textId="3F934DDC" w:rsidR="00823507" w:rsidRPr="00293064" w:rsidRDefault="00C32511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 xml:space="preserve">Gdy wnioskodawca stwierdzi błędy związane z funkcjonowaniem 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>SOWA EFS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, </w:t>
      </w:r>
      <w:r w:rsidRPr="00293064">
        <w:rPr>
          <w:rFonts w:ascii="Arial" w:hAnsi="Arial" w:cs="Arial"/>
          <w:color w:val="000000"/>
          <w:sz w:val="24"/>
          <w:szCs w:val="24"/>
        </w:rPr>
        <w:t xml:space="preserve">może je zgłaszać wyłącznie na adres e-mail: </w:t>
      </w:r>
      <w:r w:rsidR="00B278C1" w:rsidRPr="00293064">
        <w:rPr>
          <w:rFonts w:ascii="Arial" w:hAnsi="Arial" w:cs="Arial"/>
        </w:rPr>
        <w:t>…………………………</w:t>
      </w:r>
    </w:p>
    <w:p w14:paraId="4AE6B578" w14:textId="715050C5" w:rsidR="00C32511" w:rsidRPr="00F70F80" w:rsidRDefault="00C32511" w:rsidP="00823507">
      <w:pPr>
        <w:pStyle w:val="Akapitzlist"/>
        <w:spacing w:line="36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293064">
        <w:rPr>
          <w:rFonts w:ascii="Arial" w:hAnsi="Arial" w:cs="Arial"/>
          <w:color w:val="000000"/>
          <w:sz w:val="24"/>
          <w:szCs w:val="24"/>
        </w:rPr>
        <w:t xml:space="preserve">do </w:t>
      </w:r>
      <w:r w:rsidR="00556771" w:rsidRPr="00293064">
        <w:rPr>
          <w:rFonts w:ascii="Arial" w:hAnsi="Arial" w:cs="Arial"/>
          <w:color w:val="000000"/>
          <w:sz w:val="24"/>
          <w:szCs w:val="24"/>
        </w:rPr>
        <w:t>…</w:t>
      </w:r>
      <w:r w:rsidRPr="00293064">
        <w:rPr>
          <w:rFonts w:ascii="Arial" w:hAnsi="Arial" w:cs="Arial"/>
          <w:color w:val="000000"/>
          <w:sz w:val="24"/>
          <w:szCs w:val="24"/>
        </w:rPr>
        <w:t xml:space="preserve"> r., do godz. </w:t>
      </w:r>
      <w:r w:rsidR="00556771" w:rsidRPr="00293064">
        <w:rPr>
          <w:rFonts w:ascii="Arial" w:hAnsi="Arial" w:cs="Arial"/>
          <w:color w:val="000000"/>
          <w:sz w:val="24"/>
          <w:szCs w:val="24"/>
        </w:rPr>
        <w:t>…</w:t>
      </w:r>
      <w:r w:rsidRPr="00293064">
        <w:rPr>
          <w:rFonts w:ascii="Arial" w:hAnsi="Arial" w:cs="Arial"/>
          <w:color w:val="000000"/>
          <w:sz w:val="24"/>
          <w:szCs w:val="24"/>
        </w:rPr>
        <w:t>.</w:t>
      </w:r>
      <w:r w:rsidR="00823507" w:rsidRPr="00293064">
        <w:rPr>
          <w:rFonts w:ascii="Arial" w:hAnsi="Arial" w:cs="Arial"/>
          <w:color w:val="000000"/>
          <w:sz w:val="24"/>
          <w:szCs w:val="24"/>
        </w:rPr>
        <w:t xml:space="preserve"> </w:t>
      </w:r>
      <w:r w:rsidR="0020680F" w:rsidRPr="00293064">
        <w:rPr>
          <w:rFonts w:ascii="Arial" w:hAnsi="Arial" w:cs="Arial"/>
          <w:sz w:val="24"/>
          <w:szCs w:val="24"/>
        </w:rPr>
        <w:t>lub bezpośrednio do wsparcia technicznego SOWA EFS. Godzina zakończenia zgłoszeń w ostatnim dniu naboru wynika z zaleceń wsparcia technicznego SOWA EFS. Umożliwi to skuteczne uzyskanie pomocy w razie wystąpienia problemów</w:t>
      </w:r>
      <w:r w:rsidR="0020680F" w:rsidRPr="0020680F">
        <w:rPr>
          <w:rFonts w:ascii="Arial" w:hAnsi="Arial" w:cs="Arial"/>
          <w:sz w:val="24"/>
          <w:szCs w:val="24"/>
        </w:rPr>
        <w:t xml:space="preserve"> ze złożeniem wniosku o dofinansowanie projektu (wsparcie techniczne SOWA pracuje w dni powszednie od godziny 8:00 do 16:00). Zgłaszany problem należy odpowiednio udokumentować (np. jako zrzut ekranu wraz z opisem błędnego działania). </w:t>
      </w:r>
      <w:r w:rsidR="00A16CAC" w:rsidRPr="00DD6092">
        <w:rPr>
          <w:rFonts w:ascii="Arial" w:hAnsi="Arial" w:cs="Arial"/>
          <w:color w:val="000000"/>
          <w:sz w:val="24"/>
          <w:szCs w:val="24"/>
        </w:rPr>
        <w:t>Zgłoszenia wysłane</w:t>
      </w:r>
      <w:r w:rsidRPr="00DD6092">
        <w:rPr>
          <w:rFonts w:ascii="Arial" w:hAnsi="Arial" w:cs="Arial"/>
          <w:color w:val="000000"/>
          <w:sz w:val="24"/>
          <w:szCs w:val="24"/>
        </w:rPr>
        <w:t xml:space="preserve"> w innym terminie i w inny sposób </w:t>
      </w:r>
      <w:r w:rsidR="00556771" w:rsidRPr="00DD6092">
        <w:rPr>
          <w:rFonts w:ascii="Arial" w:hAnsi="Arial" w:cs="Arial"/>
          <w:color w:val="000000"/>
          <w:sz w:val="24"/>
          <w:szCs w:val="24"/>
        </w:rPr>
        <w:t>I</w:t>
      </w:r>
      <w:r w:rsidR="00B278C1">
        <w:rPr>
          <w:rFonts w:ascii="Arial" w:hAnsi="Arial" w:cs="Arial"/>
          <w:color w:val="000000"/>
          <w:sz w:val="24"/>
          <w:szCs w:val="24"/>
        </w:rPr>
        <w:t xml:space="preserve">P </w:t>
      </w:r>
      <w:r w:rsidRPr="00DD6092">
        <w:rPr>
          <w:rFonts w:ascii="Arial" w:hAnsi="Arial" w:cs="Arial"/>
          <w:color w:val="000000"/>
          <w:sz w:val="24"/>
          <w:szCs w:val="24"/>
        </w:rPr>
        <w:t xml:space="preserve">pozostawi bez rozpatrzenia. </w:t>
      </w:r>
    </w:p>
    <w:p w14:paraId="0FCCA9B1" w14:textId="00C57E2F" w:rsidR="00C32511" w:rsidRPr="00F70F80" w:rsidRDefault="00C32511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>I</w:t>
      </w:r>
      <w:r w:rsidR="00B278C1">
        <w:rPr>
          <w:rFonts w:ascii="Arial" w:hAnsi="Arial" w:cs="Arial"/>
          <w:color w:val="000000"/>
          <w:sz w:val="24"/>
          <w:szCs w:val="24"/>
        </w:rPr>
        <w:t>P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może pozytywnie rozpatrzyć zgłoszenie błędu przez wnios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 xml:space="preserve">kodawcę </w:t>
      </w:r>
      <w:r w:rsidR="009E45DB" w:rsidRPr="00F70F80">
        <w:rPr>
          <w:rFonts w:ascii="Arial" w:hAnsi="Arial" w:cs="Arial"/>
          <w:color w:val="000000"/>
          <w:sz w:val="24"/>
          <w:szCs w:val="24"/>
        </w:rPr>
        <w:t>jedynie,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 xml:space="preserve"> gdy </w:t>
      </w:r>
      <w:r w:rsidR="00A16CAC" w:rsidRPr="00F70F80">
        <w:rPr>
          <w:rFonts w:ascii="Arial" w:hAnsi="Arial" w:cs="Arial"/>
          <w:color w:val="000000"/>
          <w:sz w:val="24"/>
          <w:szCs w:val="24"/>
        </w:rPr>
        <w:t>jest ono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 xml:space="preserve"> zwią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zane z wadliwym funkcjonowaniem 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>SOWA EFS</w:t>
      </w:r>
      <w:r w:rsidR="00A16CAC" w:rsidRPr="00F70F80">
        <w:rPr>
          <w:rFonts w:ascii="Arial" w:hAnsi="Arial" w:cs="Arial"/>
          <w:color w:val="000000"/>
          <w:sz w:val="24"/>
          <w:szCs w:val="24"/>
        </w:rPr>
        <w:t xml:space="preserve"> i leży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 po stronie </w:t>
      </w:r>
      <w:r w:rsidR="00166123">
        <w:rPr>
          <w:rFonts w:ascii="Arial" w:hAnsi="Arial" w:cs="Arial"/>
          <w:color w:val="000000"/>
          <w:sz w:val="24"/>
          <w:szCs w:val="24"/>
        </w:rPr>
        <w:t>IP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, 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nie po stronie wnioskodawcy. </w:t>
      </w:r>
    </w:p>
    <w:p w14:paraId="3996B0C3" w14:textId="2FF7D494" w:rsidR="00421AA6" w:rsidRPr="00F70F80" w:rsidRDefault="00C32511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F70F80">
        <w:rPr>
          <w:rFonts w:ascii="Arial" w:hAnsi="Arial" w:cs="Arial"/>
          <w:color w:val="000000"/>
          <w:sz w:val="24"/>
          <w:szCs w:val="24"/>
        </w:rPr>
        <w:t xml:space="preserve">Jeśli wystąpią długotrwałe problemy techniczne uniemożliwiające składanie wniosków 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>w SOWA EFS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, 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>I</w:t>
      </w:r>
      <w:r w:rsidR="00B278C1">
        <w:rPr>
          <w:rFonts w:ascii="Arial" w:hAnsi="Arial" w:cs="Arial"/>
          <w:color w:val="000000"/>
          <w:sz w:val="24"/>
          <w:szCs w:val="24"/>
        </w:rPr>
        <w:t>P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 xml:space="preserve"> przedłuży nabór</w:t>
      </w:r>
      <w:r w:rsidR="00311CDB" w:rsidRPr="00F70F80">
        <w:rPr>
          <w:rFonts w:ascii="Arial" w:hAnsi="Arial" w:cs="Arial"/>
          <w:color w:val="000000"/>
          <w:sz w:val="24"/>
          <w:szCs w:val="24"/>
        </w:rPr>
        <w:t>,</w:t>
      </w:r>
      <w:r w:rsidR="00556771" w:rsidRPr="00F70F80">
        <w:rPr>
          <w:rFonts w:ascii="Arial" w:hAnsi="Arial" w:cs="Arial"/>
          <w:color w:val="000000"/>
          <w:sz w:val="24"/>
          <w:szCs w:val="24"/>
        </w:rPr>
        <w:t xml:space="preserve"> o czym potencjalni wnioskodawcy zostaną poinformowani </w:t>
      </w:r>
      <w:r w:rsidR="00C51399" w:rsidRPr="00F70F80">
        <w:rPr>
          <w:rFonts w:ascii="Arial" w:hAnsi="Arial" w:cs="Arial"/>
          <w:color w:val="000000"/>
          <w:sz w:val="24"/>
          <w:szCs w:val="24"/>
        </w:rPr>
        <w:t>na stronie internetowej programu</w:t>
      </w:r>
      <w:r w:rsidR="00223644" w:rsidRPr="00F70F80">
        <w:rPr>
          <w:rFonts w:ascii="Arial" w:hAnsi="Arial" w:cs="Arial"/>
          <w:color w:val="000000"/>
          <w:sz w:val="24"/>
          <w:szCs w:val="24"/>
        </w:rPr>
        <w:t xml:space="preserve"> i portalu</w:t>
      </w:r>
      <w:r w:rsidR="00C51399" w:rsidRPr="00F70F80">
        <w:rPr>
          <w:rFonts w:ascii="Arial" w:hAnsi="Arial" w:cs="Arial"/>
          <w:color w:val="000000"/>
          <w:sz w:val="24"/>
          <w:szCs w:val="24"/>
        </w:rPr>
        <w:t>, a wnioskodawcy otrzymają informację również w SOWA EFS</w:t>
      </w:r>
      <w:r w:rsidRPr="00F70F80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507EAED" w14:textId="02C822FE" w:rsidR="009C428F" w:rsidRPr="00F70F80" w:rsidRDefault="00DD6092" w:rsidP="0097125E">
      <w:pPr>
        <w:pStyle w:val="Nagwek1"/>
        <w:spacing w:before="240" w:after="240" w:line="240" w:lineRule="auto"/>
        <w:rPr>
          <w:color w:val="0070C0"/>
          <w:sz w:val="36"/>
          <w:szCs w:val="36"/>
        </w:rPr>
      </w:pPr>
      <w:bookmarkStart w:id="12" w:name="_Toc136866262"/>
      <w:r>
        <w:rPr>
          <w:color w:val="0070C0"/>
          <w:sz w:val="36"/>
          <w:szCs w:val="36"/>
        </w:rPr>
        <w:t xml:space="preserve">§ </w:t>
      </w:r>
      <w:r w:rsidR="00E17573" w:rsidRPr="00F70F80">
        <w:rPr>
          <w:color w:val="0070C0"/>
          <w:sz w:val="36"/>
          <w:szCs w:val="36"/>
        </w:rPr>
        <w:t xml:space="preserve">9. </w:t>
      </w:r>
      <w:r w:rsidR="005C0E02" w:rsidRPr="00F70F80">
        <w:rPr>
          <w:color w:val="0070C0"/>
          <w:sz w:val="36"/>
          <w:szCs w:val="36"/>
        </w:rPr>
        <w:t xml:space="preserve">Opis procedury </w:t>
      </w:r>
      <w:r w:rsidR="005C0E02" w:rsidRPr="00FA20BA">
        <w:rPr>
          <w:color w:val="0070C0"/>
          <w:sz w:val="36"/>
          <w:szCs w:val="36"/>
        </w:rPr>
        <w:t>o</w:t>
      </w:r>
      <w:r w:rsidR="009C428F" w:rsidRPr="00FA20BA">
        <w:rPr>
          <w:color w:val="0070C0"/>
          <w:sz w:val="36"/>
          <w:szCs w:val="36"/>
        </w:rPr>
        <w:t>cen</w:t>
      </w:r>
      <w:r w:rsidR="005C0E02" w:rsidRPr="00FA20BA">
        <w:rPr>
          <w:color w:val="0070C0"/>
          <w:sz w:val="36"/>
          <w:szCs w:val="36"/>
        </w:rPr>
        <w:t>y</w:t>
      </w:r>
      <w:r w:rsidR="009C428F" w:rsidRPr="00FA20BA">
        <w:rPr>
          <w:color w:val="0070C0"/>
          <w:sz w:val="36"/>
          <w:szCs w:val="36"/>
        </w:rPr>
        <w:t xml:space="preserve"> projektów</w:t>
      </w:r>
      <w:bookmarkEnd w:id="12"/>
    </w:p>
    <w:p w14:paraId="7BCC67E0" w14:textId="77777777" w:rsidR="00F47D1B" w:rsidRPr="00F70F80" w:rsidRDefault="00F47D1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6BB9FE26" w14:textId="77777777" w:rsidR="00D954A8" w:rsidRPr="00F70F80" w:rsidRDefault="00D954A8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 xml:space="preserve">Projekt jest oceniany w zakresie spełnienia kryteriów wyboru projektów, które są </w:t>
      </w:r>
      <w:r w:rsidRPr="00BD31B2">
        <w:rPr>
          <w:rFonts w:ascii="Arial" w:hAnsi="Arial" w:cs="Arial"/>
          <w:b/>
          <w:color w:val="0070C0"/>
          <w:sz w:val="24"/>
          <w:szCs w:val="24"/>
        </w:rPr>
        <w:t>załącznikiem nr 1</w:t>
      </w:r>
      <w:r w:rsidRPr="00BD31B2">
        <w:rPr>
          <w:rFonts w:ascii="Arial" w:hAnsi="Arial" w:cs="Arial"/>
          <w:color w:val="0070C0"/>
          <w:sz w:val="24"/>
          <w:szCs w:val="24"/>
        </w:rPr>
        <w:t xml:space="preserve"> </w:t>
      </w:r>
      <w:r w:rsidRPr="00F70F80">
        <w:rPr>
          <w:rFonts w:ascii="Arial" w:hAnsi="Arial" w:cs="Arial"/>
          <w:sz w:val="24"/>
          <w:szCs w:val="24"/>
        </w:rPr>
        <w:t>do regulaminu.</w:t>
      </w:r>
    </w:p>
    <w:p w14:paraId="5957E8B8" w14:textId="77777777" w:rsidR="00173086" w:rsidRPr="00F70F80" w:rsidRDefault="00173086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Projekty są oceniane na bieżąco w miarę ich składania w SOWA EFS/ Ocena projektów rozpoczyna się po zakończeniu naboru</w:t>
      </w:r>
      <w:r w:rsidRPr="00F70F80">
        <w:rPr>
          <w:rStyle w:val="Odwoanieprzypisudolnego"/>
          <w:rFonts w:ascii="Arial" w:hAnsi="Arial" w:cs="Arial"/>
          <w:sz w:val="24"/>
          <w:szCs w:val="24"/>
        </w:rPr>
        <w:footnoteReference w:id="29"/>
      </w:r>
      <w:r w:rsidRPr="00F70F80">
        <w:rPr>
          <w:rFonts w:ascii="Arial" w:hAnsi="Arial" w:cs="Arial"/>
          <w:sz w:val="24"/>
          <w:szCs w:val="24"/>
        </w:rPr>
        <w:t>.</w:t>
      </w:r>
    </w:p>
    <w:p w14:paraId="1C87D0DC" w14:textId="77777777" w:rsidR="00F47D1B" w:rsidRPr="00F70F80" w:rsidRDefault="00D954A8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Projekt</w:t>
      </w:r>
      <w:r w:rsidR="00F47D1B" w:rsidRPr="00F70F80">
        <w:rPr>
          <w:rFonts w:ascii="Arial" w:hAnsi="Arial" w:cs="Arial"/>
          <w:sz w:val="24"/>
          <w:szCs w:val="24"/>
        </w:rPr>
        <w:t xml:space="preserve"> ocenia komisja oceny projektów (KOP).</w:t>
      </w:r>
    </w:p>
    <w:p w14:paraId="21643E9F" w14:textId="754EFE81" w:rsidR="00F47D1B" w:rsidRPr="00F70F80" w:rsidRDefault="00F47D1B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KOP składa się z pracowników I</w:t>
      </w:r>
      <w:r w:rsidR="00B278C1">
        <w:rPr>
          <w:rFonts w:ascii="Arial" w:hAnsi="Arial" w:cs="Arial"/>
          <w:sz w:val="24"/>
          <w:szCs w:val="24"/>
        </w:rPr>
        <w:t>P</w:t>
      </w:r>
      <w:r w:rsidRPr="00F70F80">
        <w:rPr>
          <w:rFonts w:ascii="Arial" w:hAnsi="Arial" w:cs="Arial"/>
          <w:sz w:val="24"/>
          <w:szCs w:val="24"/>
        </w:rPr>
        <w:t xml:space="preserve"> i ekspertów</w:t>
      </w:r>
      <w:r w:rsidRPr="00F70F80">
        <w:rPr>
          <w:rStyle w:val="Odwoanieprzypisudolnego"/>
          <w:rFonts w:ascii="Arial" w:hAnsi="Arial" w:cs="Arial"/>
          <w:sz w:val="24"/>
          <w:szCs w:val="24"/>
        </w:rPr>
        <w:footnoteReference w:id="30"/>
      </w:r>
      <w:r w:rsidRPr="00F70F80">
        <w:rPr>
          <w:rFonts w:ascii="Arial" w:hAnsi="Arial" w:cs="Arial"/>
          <w:sz w:val="24"/>
          <w:szCs w:val="24"/>
        </w:rPr>
        <w:t>.</w:t>
      </w:r>
    </w:p>
    <w:p w14:paraId="1DC3242B" w14:textId="322B3F29" w:rsidR="00370961" w:rsidRPr="00F70F80" w:rsidRDefault="00370961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KOP działa na podstawie regulaminu pracy KOP ustanowionego przez I</w:t>
      </w:r>
      <w:r w:rsidR="00B278C1">
        <w:rPr>
          <w:rFonts w:ascii="Arial" w:hAnsi="Arial" w:cs="Arial"/>
          <w:sz w:val="24"/>
          <w:szCs w:val="24"/>
        </w:rPr>
        <w:t>P</w:t>
      </w:r>
      <w:r w:rsidRPr="00F70F80">
        <w:rPr>
          <w:rFonts w:ascii="Arial" w:hAnsi="Arial" w:cs="Arial"/>
          <w:sz w:val="24"/>
          <w:szCs w:val="24"/>
        </w:rPr>
        <w:t>.</w:t>
      </w:r>
    </w:p>
    <w:p w14:paraId="624F4742" w14:textId="146BC448" w:rsidR="00370961" w:rsidRPr="00F70F80" w:rsidRDefault="00370961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lastRenderedPageBreak/>
        <w:t>Przed przystąpieniem do oceny projektów członkowie KOP podpisują oświadczenie o bezstronności i poufności, a I</w:t>
      </w:r>
      <w:r w:rsidR="00B278C1">
        <w:rPr>
          <w:rFonts w:ascii="Arial" w:hAnsi="Arial" w:cs="Arial"/>
          <w:sz w:val="24"/>
          <w:szCs w:val="24"/>
        </w:rPr>
        <w:t>P</w:t>
      </w:r>
      <w:r w:rsidRPr="00F70F80">
        <w:rPr>
          <w:rFonts w:ascii="Arial" w:hAnsi="Arial" w:cs="Arial"/>
          <w:sz w:val="24"/>
          <w:szCs w:val="24"/>
        </w:rPr>
        <w:t xml:space="preserve"> zapewnia odpowiednie zarządzanie konfliktem interesów w trakcie postępowania.</w:t>
      </w:r>
    </w:p>
    <w:p w14:paraId="166D8D50" w14:textId="47B3F5AC" w:rsidR="00F47D1B" w:rsidRDefault="00D27A48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 xml:space="preserve">Prace </w:t>
      </w:r>
      <w:r w:rsidR="00F47D1B" w:rsidRPr="00F70F80">
        <w:rPr>
          <w:rFonts w:ascii="Arial" w:hAnsi="Arial" w:cs="Arial"/>
          <w:sz w:val="24"/>
          <w:szCs w:val="24"/>
        </w:rPr>
        <w:t>KOP nadzoruje p</w:t>
      </w:r>
      <w:r w:rsidRPr="00F70F80">
        <w:rPr>
          <w:rFonts w:ascii="Arial" w:hAnsi="Arial" w:cs="Arial"/>
          <w:sz w:val="24"/>
          <w:szCs w:val="24"/>
        </w:rPr>
        <w:t>rzewodniczący</w:t>
      </w:r>
      <w:r w:rsidR="00F47D1B" w:rsidRPr="00F70F80">
        <w:rPr>
          <w:rFonts w:ascii="Arial" w:hAnsi="Arial" w:cs="Arial"/>
          <w:sz w:val="24"/>
          <w:szCs w:val="24"/>
        </w:rPr>
        <w:t>, który jest pracownikiem I</w:t>
      </w:r>
      <w:r w:rsidR="00B278C1">
        <w:rPr>
          <w:rFonts w:ascii="Arial" w:hAnsi="Arial" w:cs="Arial"/>
          <w:sz w:val="24"/>
          <w:szCs w:val="24"/>
        </w:rPr>
        <w:t>P</w:t>
      </w:r>
      <w:r w:rsidR="00F47D1B" w:rsidRPr="00F70F80">
        <w:rPr>
          <w:rFonts w:ascii="Arial" w:hAnsi="Arial" w:cs="Arial"/>
          <w:sz w:val="24"/>
          <w:szCs w:val="24"/>
        </w:rPr>
        <w:t>.</w:t>
      </w:r>
    </w:p>
    <w:p w14:paraId="03D303D8" w14:textId="46539C9F" w:rsidR="00FC3DC0" w:rsidRPr="00F70F80" w:rsidRDefault="00FC3DC0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Wnioski do oceny </w:t>
      </w:r>
      <w:r w:rsidR="007250AE">
        <w:rPr>
          <w:rFonts w:ascii="Arial" w:hAnsi="Arial" w:cs="Arial"/>
          <w:sz w:val="24"/>
          <w:szCs w:val="24"/>
        </w:rPr>
        <w:t>są</w:t>
      </w:r>
      <w:r>
        <w:rPr>
          <w:rFonts w:ascii="Arial" w:hAnsi="Arial" w:cs="Arial"/>
          <w:sz w:val="24"/>
          <w:szCs w:val="24"/>
        </w:rPr>
        <w:t xml:space="preserve"> przydzielane członkom KOP </w:t>
      </w:r>
      <w:r w:rsidR="00041515">
        <w:rPr>
          <w:rFonts w:ascii="Arial" w:hAnsi="Arial" w:cs="Arial"/>
          <w:sz w:val="24"/>
          <w:szCs w:val="24"/>
        </w:rPr>
        <w:t>przez przewodniczącego KOP.</w:t>
      </w:r>
    </w:p>
    <w:p w14:paraId="51471769" w14:textId="129202B2" w:rsidR="00F47D1B" w:rsidRPr="001A759F" w:rsidRDefault="005C0E02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Projekt jest oceniany na podstawie wniosku</w:t>
      </w:r>
      <w:r w:rsidR="00173086" w:rsidRPr="00F70F80">
        <w:rPr>
          <w:rFonts w:ascii="Arial" w:hAnsi="Arial" w:cs="Arial"/>
          <w:sz w:val="24"/>
          <w:szCs w:val="24"/>
        </w:rPr>
        <w:t xml:space="preserve"> i załączników do wniosku (jeśli wymagane jest ich złożenie)</w:t>
      </w:r>
      <w:r w:rsidR="00CA75A6" w:rsidRPr="00F70F80">
        <w:rPr>
          <w:rFonts w:ascii="Arial" w:hAnsi="Arial" w:cs="Arial"/>
          <w:sz w:val="24"/>
          <w:szCs w:val="24"/>
        </w:rPr>
        <w:t>.</w:t>
      </w:r>
    </w:p>
    <w:p w14:paraId="2F59FBD9" w14:textId="71EE2F40" w:rsidR="005C0E02" w:rsidRPr="00F70F80" w:rsidRDefault="005C0E02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Ocena projektu jest podzielona na 2 etapy:</w:t>
      </w:r>
    </w:p>
    <w:p w14:paraId="2A1F9278" w14:textId="77777777" w:rsidR="005C0E02" w:rsidRPr="00F70F80" w:rsidRDefault="005C0E02">
      <w:pPr>
        <w:pStyle w:val="Akapitzlist"/>
        <w:numPr>
          <w:ilvl w:val="2"/>
          <w:numId w:val="27"/>
        </w:num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ocen</w:t>
      </w:r>
      <w:r w:rsidR="00D954A8" w:rsidRPr="00F70F80">
        <w:rPr>
          <w:rFonts w:ascii="Arial" w:hAnsi="Arial" w:cs="Arial"/>
          <w:sz w:val="24"/>
          <w:szCs w:val="24"/>
        </w:rPr>
        <w:t>ę</w:t>
      </w:r>
      <w:r w:rsidRPr="00F70F80">
        <w:rPr>
          <w:rFonts w:ascii="Arial" w:hAnsi="Arial" w:cs="Arial"/>
          <w:sz w:val="24"/>
          <w:szCs w:val="24"/>
        </w:rPr>
        <w:t xml:space="preserve"> formalno-merytoryczn</w:t>
      </w:r>
      <w:r w:rsidR="00D954A8" w:rsidRPr="00F70F80">
        <w:rPr>
          <w:rFonts w:ascii="Arial" w:hAnsi="Arial" w:cs="Arial"/>
          <w:sz w:val="24"/>
          <w:szCs w:val="24"/>
        </w:rPr>
        <w:t>ą</w:t>
      </w:r>
      <w:r w:rsidRPr="00F70F80">
        <w:rPr>
          <w:rFonts w:ascii="Arial" w:hAnsi="Arial" w:cs="Arial"/>
          <w:sz w:val="24"/>
          <w:szCs w:val="24"/>
        </w:rPr>
        <w:t>;</w:t>
      </w:r>
    </w:p>
    <w:p w14:paraId="55213DEC" w14:textId="2CE1E6ED" w:rsidR="005C0E02" w:rsidRPr="00F92A0C" w:rsidRDefault="005C0E02" w:rsidP="00F92A0C">
      <w:pPr>
        <w:pStyle w:val="Akapitzlist"/>
        <w:numPr>
          <w:ilvl w:val="2"/>
          <w:numId w:val="27"/>
        </w:num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negocjacje</w:t>
      </w:r>
      <w:r w:rsidRPr="00F92A0C">
        <w:rPr>
          <w:rFonts w:ascii="Arial" w:hAnsi="Arial" w:cs="Arial"/>
          <w:sz w:val="24"/>
          <w:szCs w:val="24"/>
        </w:rPr>
        <w:t>.</w:t>
      </w:r>
    </w:p>
    <w:p w14:paraId="77516CEF" w14:textId="77777777" w:rsidR="00CA75A6" w:rsidRPr="00135497" w:rsidRDefault="00CA75A6" w:rsidP="00CA75A6">
      <w:pPr>
        <w:spacing w:line="360" w:lineRule="auto"/>
        <w:rPr>
          <w:rFonts w:ascii="Arial" w:hAnsi="Arial" w:cs="Arial"/>
          <w:b/>
          <w:color w:val="0070C0"/>
          <w:sz w:val="28"/>
          <w:szCs w:val="28"/>
        </w:rPr>
      </w:pPr>
      <w:r w:rsidRPr="00135497">
        <w:rPr>
          <w:rFonts w:ascii="Arial" w:hAnsi="Arial" w:cs="Arial"/>
          <w:b/>
          <w:color w:val="0070C0"/>
          <w:sz w:val="28"/>
          <w:szCs w:val="28"/>
        </w:rPr>
        <w:t xml:space="preserve">Ocena formalno-merytoryczna </w:t>
      </w:r>
    </w:p>
    <w:p w14:paraId="09CD03BD" w14:textId="77777777" w:rsidR="00D701FC" w:rsidRPr="00F70F80" w:rsidRDefault="008F445B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70F80">
        <w:rPr>
          <w:rFonts w:ascii="Arial" w:hAnsi="Arial" w:cs="Arial"/>
          <w:sz w:val="24"/>
          <w:szCs w:val="24"/>
        </w:rPr>
        <w:t>Na etapie oceny formalno-merytorycznej są oceniane kryteria</w:t>
      </w:r>
      <w:r w:rsidR="00351E02" w:rsidRPr="00F70F80">
        <w:rPr>
          <w:rStyle w:val="Odwoanieprzypisudolnego"/>
          <w:rFonts w:ascii="Arial" w:hAnsi="Arial" w:cs="Arial"/>
          <w:sz w:val="24"/>
          <w:szCs w:val="24"/>
        </w:rPr>
        <w:footnoteReference w:id="31"/>
      </w:r>
      <w:r w:rsidRPr="00F70F80">
        <w:rPr>
          <w:rFonts w:ascii="Arial" w:hAnsi="Arial" w:cs="Arial"/>
          <w:sz w:val="24"/>
          <w:szCs w:val="24"/>
        </w:rPr>
        <w:t>:</w:t>
      </w:r>
    </w:p>
    <w:p w14:paraId="19152754" w14:textId="77777777" w:rsidR="008407E8" w:rsidRPr="00F70F80" w:rsidRDefault="008F445B">
      <w:pPr>
        <w:pStyle w:val="Akapitzlist"/>
        <w:numPr>
          <w:ilvl w:val="2"/>
          <w:numId w:val="28"/>
        </w:num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130EB7">
        <w:rPr>
          <w:rFonts w:ascii="Arial" w:hAnsi="Arial" w:cs="Arial"/>
          <w:b/>
          <w:color w:val="0070C0"/>
          <w:sz w:val="24"/>
          <w:szCs w:val="24"/>
        </w:rPr>
        <w:t>horyzontalne</w:t>
      </w:r>
      <w:r w:rsidRPr="00F70F80">
        <w:rPr>
          <w:rFonts w:ascii="Arial" w:hAnsi="Arial" w:cs="Arial"/>
          <w:sz w:val="24"/>
          <w:szCs w:val="24"/>
        </w:rPr>
        <w:t xml:space="preserve"> – </w:t>
      </w:r>
      <w:r w:rsidR="00351E02" w:rsidRPr="00F70F80">
        <w:rPr>
          <w:rFonts w:ascii="Arial" w:hAnsi="Arial" w:cs="Arial"/>
          <w:sz w:val="24"/>
          <w:szCs w:val="24"/>
        </w:rPr>
        <w:t xml:space="preserve">są to kryteria obligatoryjne, których spełnienie jest niezbędne do przyznania dofinansowania, a ocena </w:t>
      </w:r>
      <w:r w:rsidR="003C56AE" w:rsidRPr="00F70F80">
        <w:rPr>
          <w:rFonts w:ascii="Arial" w:hAnsi="Arial" w:cs="Arial"/>
          <w:sz w:val="24"/>
          <w:szCs w:val="24"/>
        </w:rPr>
        <w:t xml:space="preserve">ich spełniania </w:t>
      </w:r>
      <w:r w:rsidR="00351E02" w:rsidRPr="00F70F80">
        <w:rPr>
          <w:rFonts w:ascii="Arial" w:hAnsi="Arial" w:cs="Arial"/>
          <w:sz w:val="24"/>
          <w:szCs w:val="24"/>
        </w:rPr>
        <w:t xml:space="preserve">polega na </w:t>
      </w:r>
      <w:r w:rsidRPr="00F70F80">
        <w:rPr>
          <w:rFonts w:ascii="Arial" w:hAnsi="Arial" w:cs="Arial"/>
          <w:sz w:val="24"/>
          <w:szCs w:val="24"/>
        </w:rPr>
        <w:t>przyznani</w:t>
      </w:r>
      <w:r w:rsidR="00351E02" w:rsidRPr="00F70F80">
        <w:rPr>
          <w:rFonts w:ascii="Arial" w:hAnsi="Arial" w:cs="Arial"/>
          <w:sz w:val="24"/>
          <w:szCs w:val="24"/>
        </w:rPr>
        <w:t>u</w:t>
      </w:r>
      <w:r w:rsidRPr="00F70F80">
        <w:rPr>
          <w:rFonts w:ascii="Arial" w:hAnsi="Arial" w:cs="Arial"/>
          <w:sz w:val="24"/>
          <w:szCs w:val="24"/>
        </w:rPr>
        <w:t xml:space="preserve"> wartości logicznych: „tak”, „nie” lub „nie dotyczy”</w:t>
      </w:r>
      <w:r w:rsidR="00351E02" w:rsidRPr="00F70F80">
        <w:rPr>
          <w:rFonts w:ascii="Arial" w:hAnsi="Arial" w:cs="Arial"/>
          <w:sz w:val="24"/>
          <w:szCs w:val="24"/>
        </w:rPr>
        <w:t xml:space="preserve"> (</w:t>
      </w:r>
      <w:r w:rsidRPr="00F70F80">
        <w:rPr>
          <w:rFonts w:ascii="Arial" w:hAnsi="Arial" w:cs="Arial"/>
          <w:sz w:val="24"/>
          <w:szCs w:val="24"/>
        </w:rPr>
        <w:t xml:space="preserve">niektóre z tych kryteriów </w:t>
      </w:r>
      <w:r w:rsidR="00351E02" w:rsidRPr="00F70F80">
        <w:rPr>
          <w:rFonts w:ascii="Arial" w:hAnsi="Arial" w:cs="Arial"/>
          <w:sz w:val="24"/>
          <w:szCs w:val="24"/>
        </w:rPr>
        <w:t>mogą być skierowane do negocjacji);</w:t>
      </w:r>
    </w:p>
    <w:p w14:paraId="5B9287CC" w14:textId="77777777" w:rsidR="008407E8" w:rsidRPr="00F70F80" w:rsidRDefault="008407E8">
      <w:pPr>
        <w:pStyle w:val="Akapitzlist"/>
        <w:numPr>
          <w:ilvl w:val="2"/>
          <w:numId w:val="28"/>
        </w:num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FA20BA">
        <w:rPr>
          <w:rFonts w:ascii="Arial" w:hAnsi="Arial" w:cs="Arial"/>
          <w:b/>
          <w:color w:val="0070C0"/>
          <w:sz w:val="24"/>
          <w:szCs w:val="24"/>
        </w:rPr>
        <w:t>merytoryczne</w:t>
      </w:r>
      <w:r w:rsidRPr="00F70F80">
        <w:rPr>
          <w:rFonts w:ascii="Arial" w:hAnsi="Arial" w:cs="Arial"/>
          <w:sz w:val="24"/>
          <w:szCs w:val="24"/>
        </w:rPr>
        <w:t xml:space="preserve"> – są to kryteria obligatoryjne, których spełnienie jest niezbędne do przyznania dofinansowania, gdy są to:</w:t>
      </w:r>
    </w:p>
    <w:p w14:paraId="1F70857D" w14:textId="77777777" w:rsidR="008F445B" w:rsidRDefault="008407E8">
      <w:pPr>
        <w:pStyle w:val="Akapitzlist"/>
        <w:numPr>
          <w:ilvl w:val="0"/>
          <w:numId w:val="29"/>
        </w:numPr>
        <w:tabs>
          <w:tab w:val="left" w:pos="1560"/>
        </w:tabs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FA20BA">
        <w:rPr>
          <w:rFonts w:ascii="Arial" w:hAnsi="Arial" w:cs="Arial"/>
          <w:b/>
          <w:color w:val="0070C0"/>
          <w:sz w:val="24"/>
          <w:szCs w:val="24"/>
        </w:rPr>
        <w:t>kryteria zero-jedynkowe</w:t>
      </w:r>
      <w:r w:rsidRPr="00F70F80">
        <w:rPr>
          <w:rFonts w:ascii="Arial" w:hAnsi="Arial" w:cs="Arial"/>
          <w:sz w:val="24"/>
          <w:szCs w:val="24"/>
        </w:rPr>
        <w:t xml:space="preserve">, ocena </w:t>
      </w:r>
      <w:r w:rsidR="003C56AE" w:rsidRPr="00F70F80">
        <w:rPr>
          <w:rFonts w:ascii="Arial" w:hAnsi="Arial" w:cs="Arial"/>
          <w:sz w:val="24"/>
          <w:szCs w:val="24"/>
        </w:rPr>
        <w:t xml:space="preserve">ich spełniania </w:t>
      </w:r>
      <w:r w:rsidRPr="00F70F80">
        <w:rPr>
          <w:rFonts w:ascii="Arial" w:hAnsi="Arial" w:cs="Arial"/>
          <w:sz w:val="24"/>
          <w:szCs w:val="24"/>
        </w:rPr>
        <w:t>polega na przyznaniu wartości logicznych: „tak”, „nie” lub „nie dotyczy” (niektóre z tych kryteriów mogą być skierowane do negocjacji)</w:t>
      </w:r>
      <w:r w:rsidR="00130EB7">
        <w:rPr>
          <w:rFonts w:ascii="Arial" w:hAnsi="Arial" w:cs="Arial"/>
          <w:sz w:val="24"/>
          <w:szCs w:val="24"/>
        </w:rPr>
        <w:t>,</w:t>
      </w:r>
    </w:p>
    <w:p w14:paraId="3ABDC0DC" w14:textId="77777777" w:rsidR="008F445B" w:rsidRPr="00DD6092" w:rsidRDefault="008407E8">
      <w:pPr>
        <w:pStyle w:val="Akapitzlist"/>
        <w:numPr>
          <w:ilvl w:val="0"/>
          <w:numId w:val="29"/>
        </w:numPr>
        <w:tabs>
          <w:tab w:val="left" w:pos="1560"/>
        </w:tabs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FA20BA">
        <w:rPr>
          <w:rFonts w:ascii="Arial" w:hAnsi="Arial" w:cs="Arial"/>
          <w:b/>
          <w:color w:val="0070C0"/>
          <w:sz w:val="24"/>
          <w:szCs w:val="24"/>
        </w:rPr>
        <w:t>kryteria punktowe</w:t>
      </w:r>
      <w:r w:rsidRPr="00DD6092">
        <w:rPr>
          <w:rFonts w:ascii="Arial" w:hAnsi="Arial" w:cs="Arial"/>
          <w:sz w:val="24"/>
          <w:szCs w:val="24"/>
        </w:rPr>
        <w:t xml:space="preserve">, ocena </w:t>
      </w:r>
      <w:r w:rsidR="003C56AE" w:rsidRPr="00DD6092">
        <w:rPr>
          <w:rFonts w:ascii="Arial" w:hAnsi="Arial" w:cs="Arial"/>
          <w:sz w:val="24"/>
          <w:szCs w:val="24"/>
        </w:rPr>
        <w:t xml:space="preserve">ich spełniania </w:t>
      </w:r>
      <w:r w:rsidRPr="00DD6092">
        <w:rPr>
          <w:rFonts w:ascii="Arial" w:hAnsi="Arial" w:cs="Arial"/>
          <w:sz w:val="24"/>
          <w:szCs w:val="24"/>
        </w:rPr>
        <w:t xml:space="preserve">polega na przyznaniu liczby punktów w ramach dopuszczalnych limitów wyznaczonych minimalną i maksymalną liczbą punktów, które można uzyskać za dane kryterium (niektóre z tych kryteriów mogą mieć charakter rozstrzygający, czyli </w:t>
      </w:r>
      <w:r w:rsidR="008619E7" w:rsidRPr="00DD6092">
        <w:rPr>
          <w:rFonts w:ascii="Arial" w:hAnsi="Arial" w:cs="Arial"/>
          <w:sz w:val="24"/>
          <w:szCs w:val="24"/>
        </w:rPr>
        <w:t>pozwolą ustalić kolejność projektów, które uzyskają taką samą liczbę punktów</w:t>
      </w:r>
      <w:r w:rsidRPr="00DD6092">
        <w:rPr>
          <w:rFonts w:ascii="Arial" w:hAnsi="Arial" w:cs="Arial"/>
          <w:sz w:val="24"/>
          <w:szCs w:val="24"/>
        </w:rPr>
        <w:t>)</w:t>
      </w:r>
      <w:r w:rsidR="008619E7" w:rsidRPr="00DD6092">
        <w:rPr>
          <w:rFonts w:ascii="Arial" w:hAnsi="Arial" w:cs="Arial"/>
          <w:sz w:val="24"/>
          <w:szCs w:val="24"/>
        </w:rPr>
        <w:t xml:space="preserve">; aby projekt mógł </w:t>
      </w:r>
      <w:r w:rsidR="003C56AE" w:rsidRPr="00DD6092">
        <w:rPr>
          <w:rFonts w:ascii="Arial" w:hAnsi="Arial" w:cs="Arial"/>
          <w:sz w:val="24"/>
          <w:szCs w:val="24"/>
        </w:rPr>
        <w:t>być wybrany do dofinansowania</w:t>
      </w:r>
      <w:r w:rsidR="008619E7" w:rsidRPr="00DD6092">
        <w:rPr>
          <w:rFonts w:ascii="Arial" w:hAnsi="Arial" w:cs="Arial"/>
          <w:sz w:val="24"/>
          <w:szCs w:val="24"/>
        </w:rPr>
        <w:t xml:space="preserve"> musi zdobyć za kryteria merytoryczne punktowe minimum 60% punktów ogółem oraz minimum 60% punktów za każde kryterium;</w:t>
      </w:r>
    </w:p>
    <w:p w14:paraId="1C9C9775" w14:textId="77777777" w:rsidR="008619E7" w:rsidRPr="00F70F80" w:rsidRDefault="008619E7">
      <w:pPr>
        <w:pStyle w:val="Akapitzlist"/>
        <w:numPr>
          <w:ilvl w:val="2"/>
          <w:numId w:val="28"/>
        </w:num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130EB7">
        <w:rPr>
          <w:rFonts w:ascii="Arial" w:hAnsi="Arial" w:cs="Arial"/>
          <w:b/>
          <w:color w:val="0070C0"/>
          <w:sz w:val="24"/>
          <w:szCs w:val="24"/>
        </w:rPr>
        <w:lastRenderedPageBreak/>
        <w:t>dostępu</w:t>
      </w:r>
      <w:r w:rsidRPr="00F70F80">
        <w:rPr>
          <w:rFonts w:ascii="Arial" w:hAnsi="Arial" w:cs="Arial"/>
          <w:sz w:val="24"/>
          <w:szCs w:val="24"/>
        </w:rPr>
        <w:t xml:space="preserve"> – są to kryteria obligatoryjne, których spełnienie jest niezbędne do przyznania dofinansowania, a ocena </w:t>
      </w:r>
      <w:r w:rsidR="003C56AE" w:rsidRPr="00F70F80">
        <w:rPr>
          <w:rFonts w:ascii="Arial" w:hAnsi="Arial" w:cs="Arial"/>
          <w:sz w:val="24"/>
          <w:szCs w:val="24"/>
        </w:rPr>
        <w:t xml:space="preserve">ich spełnienia </w:t>
      </w:r>
      <w:r w:rsidRPr="00F70F80">
        <w:rPr>
          <w:rFonts w:ascii="Arial" w:hAnsi="Arial" w:cs="Arial"/>
          <w:sz w:val="24"/>
          <w:szCs w:val="24"/>
        </w:rPr>
        <w:t>polega na przyznaniu wartości logicznych: „tak”, „nie” lub „nie dotyczy” (niektóre z tych kryteriów mogą być skierowane do negocjacji);</w:t>
      </w:r>
    </w:p>
    <w:p w14:paraId="3E6B2DAF" w14:textId="77777777" w:rsidR="008F445B" w:rsidRPr="00293064" w:rsidRDefault="008619E7">
      <w:pPr>
        <w:pStyle w:val="Akapitzlist"/>
        <w:numPr>
          <w:ilvl w:val="2"/>
          <w:numId w:val="28"/>
        </w:num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130EB7">
        <w:rPr>
          <w:rFonts w:ascii="Arial" w:hAnsi="Arial" w:cs="Arial"/>
          <w:b/>
          <w:color w:val="0070C0"/>
          <w:sz w:val="24"/>
          <w:szCs w:val="24"/>
        </w:rPr>
        <w:t>premiujące</w:t>
      </w:r>
      <w:r w:rsidRPr="00F70F80">
        <w:rPr>
          <w:rFonts w:ascii="Arial" w:hAnsi="Arial" w:cs="Arial"/>
          <w:sz w:val="24"/>
          <w:szCs w:val="24"/>
        </w:rPr>
        <w:t xml:space="preserve"> – są to kryteria nieobligatoryjne</w:t>
      </w:r>
      <w:r w:rsidR="008F445B" w:rsidRPr="00F70F80">
        <w:rPr>
          <w:rFonts w:ascii="Arial" w:hAnsi="Arial" w:cs="Arial"/>
          <w:sz w:val="24"/>
          <w:szCs w:val="24"/>
        </w:rPr>
        <w:t>, których spełnienie nie jest konieczne do przyznania dofinansowania (tj. przyznanie 0 punktów nie dyskwalifikuje z możli</w:t>
      </w:r>
      <w:r w:rsidRPr="00F70F80">
        <w:rPr>
          <w:rFonts w:ascii="Arial" w:hAnsi="Arial" w:cs="Arial"/>
          <w:sz w:val="24"/>
          <w:szCs w:val="24"/>
        </w:rPr>
        <w:t xml:space="preserve">wości uzyskania dofinansowania), a ocena </w:t>
      </w:r>
      <w:r w:rsidR="003C56AE" w:rsidRPr="00F70F80">
        <w:rPr>
          <w:rFonts w:ascii="Arial" w:hAnsi="Arial" w:cs="Arial"/>
          <w:sz w:val="24"/>
          <w:szCs w:val="24"/>
        </w:rPr>
        <w:t xml:space="preserve">ich spełnienia </w:t>
      </w:r>
      <w:r w:rsidRPr="00F70F80">
        <w:rPr>
          <w:rFonts w:ascii="Arial" w:hAnsi="Arial" w:cs="Arial"/>
          <w:sz w:val="24"/>
          <w:szCs w:val="24"/>
        </w:rPr>
        <w:t xml:space="preserve">polega na </w:t>
      </w:r>
      <w:r w:rsidR="008F445B" w:rsidRPr="00F70F80">
        <w:rPr>
          <w:rFonts w:ascii="Arial" w:hAnsi="Arial" w:cs="Arial"/>
          <w:sz w:val="24"/>
          <w:szCs w:val="24"/>
        </w:rPr>
        <w:t xml:space="preserve">przyznaniu zdefiniowanej z góry liczby punktów w przypadku spełnienia kryterium albo </w:t>
      </w:r>
      <w:r w:rsidR="008F445B" w:rsidRPr="00293064">
        <w:rPr>
          <w:rFonts w:ascii="Arial" w:hAnsi="Arial" w:cs="Arial"/>
          <w:sz w:val="24"/>
          <w:szCs w:val="24"/>
        </w:rPr>
        <w:t>przyznaniu 0 punktów – w przypadku niespełnienia kryterium.</w:t>
      </w:r>
    </w:p>
    <w:p w14:paraId="30C465AC" w14:textId="77777777" w:rsidR="002B6AE5" w:rsidRPr="00293064" w:rsidRDefault="00D701FC" w:rsidP="00E17E9F">
      <w:pPr>
        <w:pStyle w:val="Akapitzlist"/>
        <w:numPr>
          <w:ilvl w:val="1"/>
          <w:numId w:val="26"/>
        </w:numPr>
        <w:spacing w:after="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Na etapie oceny formalno-merytorycznej projekt może uzyskać maksymalnie …</w:t>
      </w:r>
      <w:r w:rsidRPr="00293064">
        <w:rPr>
          <w:rStyle w:val="Odwoanieprzypisudolnego"/>
          <w:rFonts w:ascii="Arial" w:hAnsi="Arial" w:cs="Arial"/>
          <w:sz w:val="24"/>
          <w:szCs w:val="24"/>
        </w:rPr>
        <w:footnoteReference w:id="32"/>
      </w:r>
      <w:r w:rsidRPr="00293064">
        <w:rPr>
          <w:rFonts w:ascii="Arial" w:hAnsi="Arial" w:cs="Arial"/>
          <w:sz w:val="24"/>
          <w:szCs w:val="24"/>
        </w:rPr>
        <w:t xml:space="preserve"> punktów</w:t>
      </w:r>
      <w:r w:rsidRPr="00293064">
        <w:rPr>
          <w:rStyle w:val="Odwoanieprzypisudolnego"/>
          <w:rFonts w:ascii="Arial" w:hAnsi="Arial" w:cs="Arial"/>
          <w:sz w:val="24"/>
          <w:szCs w:val="24"/>
        </w:rPr>
        <w:footnoteReference w:id="33"/>
      </w:r>
      <w:r w:rsidRPr="00293064">
        <w:rPr>
          <w:rFonts w:ascii="Arial" w:hAnsi="Arial" w:cs="Arial"/>
          <w:sz w:val="24"/>
          <w:szCs w:val="24"/>
        </w:rPr>
        <w:t>.</w:t>
      </w:r>
    </w:p>
    <w:p w14:paraId="1E59E7E1" w14:textId="77777777" w:rsidR="003859EE" w:rsidRPr="00E8185C" w:rsidRDefault="003859EE" w:rsidP="003859EE">
      <w:pPr>
        <w:numPr>
          <w:ilvl w:val="1"/>
          <w:numId w:val="26"/>
        </w:numPr>
        <w:spacing w:line="36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Każde kryterium ocenia dwóch członków KOP, z zastrzeżeniem, że jeden członek KOP ocenia kryterium w zakresie spełniania warunków negocjacyjnych</w:t>
      </w:r>
      <w:r w:rsidRPr="00E8185C">
        <w:rPr>
          <w:rFonts w:ascii="Arial" w:hAnsi="Arial" w:cs="Arial"/>
          <w:sz w:val="24"/>
          <w:szCs w:val="24"/>
        </w:rPr>
        <w:t xml:space="preserve">.  </w:t>
      </w:r>
    </w:p>
    <w:p w14:paraId="7A215C21" w14:textId="77777777" w:rsidR="003859EE" w:rsidRPr="00E8185C" w:rsidRDefault="003859EE" w:rsidP="003859EE">
      <w:pPr>
        <w:numPr>
          <w:ilvl w:val="1"/>
          <w:numId w:val="26"/>
        </w:numPr>
        <w:spacing w:after="0" w:line="36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E8185C">
        <w:rPr>
          <w:rFonts w:ascii="Arial" w:eastAsia="Times New Roman" w:hAnsi="Arial" w:cs="Arial"/>
          <w:sz w:val="24"/>
          <w:szCs w:val="24"/>
          <w:lang w:eastAsia="pl-PL"/>
        </w:rPr>
        <w:t xml:space="preserve">Gdy podczas weryfikacji kart wystąpią wątpliwości dotyczące interpretacji zapisów wniosku w kontekście spełnienia kryterium, co do których weryfikujący i oceniający nie mogą się porozumieć, decyzję rozstrzygającą podejmuje przewodniczący KOP. </w:t>
      </w:r>
    </w:p>
    <w:p w14:paraId="693FF77F" w14:textId="5712B9BB" w:rsidR="00C96AF4" w:rsidRPr="002C0C25" w:rsidRDefault="00715C81" w:rsidP="00E17E9F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2C0C25">
        <w:rPr>
          <w:rFonts w:ascii="Arial" w:hAnsi="Arial" w:cs="Arial"/>
          <w:sz w:val="24"/>
          <w:szCs w:val="24"/>
        </w:rPr>
        <w:t>Na tym etapie oceny nie ma możliwości poprawy lub uzupełnienia wniosku przez wnioskodawcę. Możliwe jest jedynie poprawienie oczywistej omyłki przez I</w:t>
      </w:r>
      <w:r w:rsidR="00B642E9" w:rsidRPr="002C0C25">
        <w:rPr>
          <w:rFonts w:ascii="Arial" w:hAnsi="Arial" w:cs="Arial"/>
          <w:sz w:val="24"/>
          <w:szCs w:val="24"/>
        </w:rPr>
        <w:t>P</w:t>
      </w:r>
      <w:r w:rsidRPr="002C0C25">
        <w:rPr>
          <w:rFonts w:ascii="Arial" w:hAnsi="Arial" w:cs="Arial"/>
          <w:sz w:val="24"/>
          <w:szCs w:val="24"/>
        </w:rPr>
        <w:t>, o</w:t>
      </w:r>
      <w:r w:rsidR="00616B15" w:rsidRPr="002C0C25">
        <w:rPr>
          <w:rFonts w:ascii="Arial" w:hAnsi="Arial" w:cs="Arial"/>
          <w:sz w:val="24"/>
          <w:szCs w:val="24"/>
        </w:rPr>
        <w:t> </w:t>
      </w:r>
      <w:r w:rsidRPr="002C0C25">
        <w:rPr>
          <w:rFonts w:ascii="Arial" w:hAnsi="Arial" w:cs="Arial"/>
          <w:sz w:val="24"/>
          <w:szCs w:val="24"/>
        </w:rPr>
        <w:t xml:space="preserve">czym wnioskodawca zostanie poinformowany </w:t>
      </w:r>
      <w:r w:rsidR="000321D6" w:rsidRPr="002C0C25">
        <w:rPr>
          <w:rFonts w:ascii="Arial" w:hAnsi="Arial" w:cs="Arial"/>
          <w:sz w:val="24"/>
          <w:szCs w:val="24"/>
        </w:rPr>
        <w:t>w SOWA EFS</w:t>
      </w:r>
      <w:r w:rsidRPr="002C0C25">
        <w:rPr>
          <w:rFonts w:ascii="Arial" w:hAnsi="Arial" w:cs="Arial"/>
          <w:sz w:val="24"/>
          <w:szCs w:val="24"/>
        </w:rPr>
        <w:t>.</w:t>
      </w:r>
      <w:r w:rsidR="00AC228E">
        <w:rPr>
          <w:rFonts w:ascii="Arial" w:hAnsi="Arial" w:cs="Arial"/>
          <w:sz w:val="24"/>
          <w:szCs w:val="24"/>
        </w:rPr>
        <w:t xml:space="preserve"> </w:t>
      </w:r>
    </w:p>
    <w:p w14:paraId="56069FE6" w14:textId="77777777" w:rsidR="00CA75A6" w:rsidRPr="00135497" w:rsidRDefault="00D701FC" w:rsidP="00CA75A6">
      <w:pPr>
        <w:spacing w:line="360" w:lineRule="auto"/>
        <w:rPr>
          <w:rFonts w:ascii="Arial" w:hAnsi="Arial" w:cs="Arial"/>
          <w:b/>
          <w:color w:val="0070C0"/>
          <w:sz w:val="28"/>
          <w:szCs w:val="28"/>
        </w:rPr>
      </w:pPr>
      <w:r w:rsidRPr="00135497">
        <w:rPr>
          <w:rFonts w:ascii="Arial" w:hAnsi="Arial" w:cs="Arial"/>
          <w:b/>
          <w:color w:val="0070C0"/>
          <w:sz w:val="28"/>
          <w:szCs w:val="28"/>
        </w:rPr>
        <w:t>Negocjacje</w:t>
      </w:r>
    </w:p>
    <w:p w14:paraId="57310F73" w14:textId="77777777" w:rsidR="00672C9F" w:rsidRPr="00035265" w:rsidRDefault="00672C9F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35265">
        <w:rPr>
          <w:rFonts w:ascii="Arial" w:hAnsi="Arial" w:cs="Arial"/>
          <w:sz w:val="24"/>
          <w:szCs w:val="24"/>
        </w:rPr>
        <w:t>Warunkiem zakwalifikowania projektu do etapu negocjacji jest:</w:t>
      </w:r>
    </w:p>
    <w:p w14:paraId="102A80E7" w14:textId="77777777" w:rsidR="00EA0FB7" w:rsidRPr="00035265" w:rsidRDefault="00672C9F">
      <w:pPr>
        <w:pStyle w:val="Akapitzlist"/>
        <w:numPr>
          <w:ilvl w:val="2"/>
          <w:numId w:val="30"/>
        </w:numPr>
        <w:tabs>
          <w:tab w:val="left" w:pos="1418"/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035265">
        <w:rPr>
          <w:rFonts w:ascii="Arial" w:hAnsi="Arial" w:cs="Arial"/>
          <w:sz w:val="24"/>
          <w:szCs w:val="24"/>
        </w:rPr>
        <w:t xml:space="preserve">spełnienie przez projekt kryteriów ocenionych </w:t>
      </w:r>
      <w:r w:rsidR="00EA0FB7" w:rsidRPr="00035265">
        <w:rPr>
          <w:rFonts w:ascii="Arial" w:hAnsi="Arial" w:cs="Arial"/>
          <w:sz w:val="24"/>
          <w:szCs w:val="24"/>
        </w:rPr>
        <w:t>na etapie oceny formalno-merytorycznej lub</w:t>
      </w:r>
    </w:p>
    <w:p w14:paraId="499FD464" w14:textId="77777777" w:rsidR="00672C9F" w:rsidRPr="00035265" w:rsidRDefault="00672C9F" w:rsidP="001804F3">
      <w:pPr>
        <w:pStyle w:val="Akapitzlist"/>
        <w:numPr>
          <w:ilvl w:val="2"/>
          <w:numId w:val="30"/>
        </w:numPr>
        <w:tabs>
          <w:tab w:val="left" w:pos="1418"/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035265">
        <w:rPr>
          <w:rFonts w:ascii="Arial" w:hAnsi="Arial" w:cs="Arial"/>
          <w:sz w:val="24"/>
          <w:szCs w:val="24"/>
        </w:rPr>
        <w:t>skierowanie projektu do poprawy lub uzupełnienia w części dotyczącej</w:t>
      </w:r>
      <w:r w:rsidR="0027590D" w:rsidRPr="00035265">
        <w:rPr>
          <w:rFonts w:ascii="Arial" w:hAnsi="Arial" w:cs="Arial"/>
          <w:sz w:val="24"/>
          <w:szCs w:val="24"/>
        </w:rPr>
        <w:t xml:space="preserve"> </w:t>
      </w:r>
      <w:r w:rsidRPr="00035265">
        <w:rPr>
          <w:rFonts w:ascii="Arial" w:hAnsi="Arial" w:cs="Arial"/>
          <w:sz w:val="24"/>
          <w:szCs w:val="24"/>
        </w:rPr>
        <w:t>spełniania kryteriów, w których przewidziano taką</w:t>
      </w:r>
      <w:r w:rsidR="0027590D" w:rsidRPr="00035265">
        <w:rPr>
          <w:rFonts w:ascii="Arial" w:hAnsi="Arial" w:cs="Arial"/>
          <w:sz w:val="24"/>
          <w:szCs w:val="24"/>
        </w:rPr>
        <w:t xml:space="preserve"> </w:t>
      </w:r>
      <w:r w:rsidRPr="00035265">
        <w:rPr>
          <w:rFonts w:ascii="Arial" w:hAnsi="Arial" w:cs="Arial"/>
          <w:sz w:val="24"/>
          <w:szCs w:val="24"/>
        </w:rPr>
        <w:t>możliwość.</w:t>
      </w:r>
    </w:p>
    <w:p w14:paraId="13A3DC31" w14:textId="5098A33E" w:rsidR="00D701FC" w:rsidRPr="00035265" w:rsidRDefault="00173086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35265">
        <w:rPr>
          <w:rFonts w:ascii="Arial" w:hAnsi="Arial" w:cs="Arial"/>
          <w:sz w:val="24"/>
          <w:szCs w:val="24"/>
        </w:rPr>
        <w:t>Negocjacje obejmują uzyskiwanie od wnios</w:t>
      </w:r>
      <w:r w:rsidR="00CA75A6" w:rsidRPr="00035265">
        <w:rPr>
          <w:rFonts w:ascii="Arial" w:hAnsi="Arial" w:cs="Arial"/>
          <w:sz w:val="24"/>
          <w:szCs w:val="24"/>
        </w:rPr>
        <w:t xml:space="preserve">kodawców informacji i wyjaśnień </w:t>
      </w:r>
      <w:r w:rsidRPr="00035265">
        <w:rPr>
          <w:rFonts w:ascii="Arial" w:hAnsi="Arial" w:cs="Arial"/>
          <w:sz w:val="24"/>
          <w:szCs w:val="24"/>
        </w:rPr>
        <w:t>lub poprawianie</w:t>
      </w:r>
      <w:r w:rsidR="00CA75A6" w:rsidRPr="00035265">
        <w:rPr>
          <w:rFonts w:ascii="Arial" w:hAnsi="Arial" w:cs="Arial"/>
          <w:sz w:val="24"/>
          <w:szCs w:val="24"/>
        </w:rPr>
        <w:t xml:space="preserve"> (w tym poprawę oczywistej omyłki),</w:t>
      </w:r>
      <w:r w:rsidRPr="00035265">
        <w:rPr>
          <w:rFonts w:ascii="Arial" w:hAnsi="Arial" w:cs="Arial"/>
          <w:sz w:val="24"/>
          <w:szCs w:val="24"/>
        </w:rPr>
        <w:t xml:space="preserve"> lub uzupełnianie wniosku</w:t>
      </w:r>
      <w:r w:rsidR="0027590D" w:rsidRPr="00035265">
        <w:rPr>
          <w:rFonts w:ascii="Arial" w:hAnsi="Arial" w:cs="Arial"/>
          <w:sz w:val="24"/>
          <w:szCs w:val="24"/>
        </w:rPr>
        <w:t xml:space="preserve"> </w:t>
      </w:r>
      <w:r w:rsidRPr="00035265">
        <w:rPr>
          <w:rFonts w:ascii="Arial" w:hAnsi="Arial" w:cs="Arial"/>
          <w:sz w:val="24"/>
          <w:szCs w:val="24"/>
        </w:rPr>
        <w:t>w oparciu o uwagi dotyczące spełniania kryteriów, dla których przewidziano taką</w:t>
      </w:r>
      <w:r w:rsidR="0027590D" w:rsidRPr="00035265">
        <w:rPr>
          <w:rFonts w:ascii="Arial" w:hAnsi="Arial" w:cs="Arial"/>
          <w:sz w:val="24"/>
          <w:szCs w:val="24"/>
        </w:rPr>
        <w:t xml:space="preserve"> </w:t>
      </w:r>
      <w:r w:rsidRPr="00035265">
        <w:rPr>
          <w:rFonts w:ascii="Arial" w:hAnsi="Arial" w:cs="Arial"/>
          <w:sz w:val="24"/>
          <w:szCs w:val="24"/>
        </w:rPr>
        <w:lastRenderedPageBreak/>
        <w:t xml:space="preserve">możliwość, </w:t>
      </w:r>
      <w:r w:rsidR="00CA75A6" w:rsidRPr="00035265">
        <w:rPr>
          <w:rFonts w:ascii="Arial" w:hAnsi="Arial" w:cs="Arial"/>
          <w:sz w:val="24"/>
          <w:szCs w:val="24"/>
        </w:rPr>
        <w:t>zgodnie z art. 55 ust. 1 ustawy wdrożeniowej. Zakres poprawy lub uzupełnienia wniosku I</w:t>
      </w:r>
      <w:r w:rsidR="00DB4783">
        <w:rPr>
          <w:rFonts w:ascii="Arial" w:hAnsi="Arial" w:cs="Arial"/>
          <w:sz w:val="24"/>
          <w:szCs w:val="24"/>
        </w:rPr>
        <w:t>P</w:t>
      </w:r>
      <w:r w:rsidR="00CA75A6" w:rsidRPr="00035265">
        <w:rPr>
          <w:rFonts w:ascii="Arial" w:hAnsi="Arial" w:cs="Arial"/>
          <w:sz w:val="24"/>
          <w:szCs w:val="24"/>
        </w:rPr>
        <w:t xml:space="preserve"> określa w </w:t>
      </w:r>
      <w:r w:rsidR="00CE0D03" w:rsidRPr="00035265">
        <w:rPr>
          <w:rFonts w:ascii="Arial" w:hAnsi="Arial" w:cs="Arial"/>
          <w:sz w:val="24"/>
          <w:szCs w:val="24"/>
        </w:rPr>
        <w:t>stanowisku negocjacyjnym</w:t>
      </w:r>
      <w:r w:rsidR="00CA75A6" w:rsidRPr="00035265">
        <w:rPr>
          <w:rFonts w:ascii="Arial" w:hAnsi="Arial" w:cs="Arial"/>
          <w:sz w:val="24"/>
          <w:szCs w:val="24"/>
        </w:rPr>
        <w:t>.</w:t>
      </w:r>
    </w:p>
    <w:p w14:paraId="104311CE" w14:textId="6959629F" w:rsidR="006C4CF3" w:rsidRPr="00035265" w:rsidRDefault="002D41AD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35265">
        <w:rPr>
          <w:rFonts w:ascii="Arial" w:hAnsi="Arial" w:cs="Arial"/>
          <w:sz w:val="24"/>
          <w:szCs w:val="24"/>
        </w:rPr>
        <w:t xml:space="preserve"> Po zakończeniu etapu oceny formalno-merytorycznej, I</w:t>
      </w:r>
      <w:r w:rsidR="00FC6F01">
        <w:rPr>
          <w:rFonts w:ascii="Arial" w:hAnsi="Arial" w:cs="Arial"/>
          <w:sz w:val="24"/>
          <w:szCs w:val="24"/>
        </w:rPr>
        <w:t>P</w:t>
      </w:r>
      <w:r w:rsidRPr="00035265">
        <w:rPr>
          <w:rFonts w:ascii="Arial" w:hAnsi="Arial" w:cs="Arial"/>
          <w:sz w:val="24"/>
          <w:szCs w:val="24"/>
        </w:rPr>
        <w:t xml:space="preserve"> niezwłocznie wzywa wnioskodawcę do podjęcia negocjacji i przekazuje mu stanowisko negocjacyjne KOP. Wezwanie przekazywane jest w SOWA EFS. Termin na złożenie odpowiedzi przez wnioskodawcę to 5 dni roboczych od dnia następującego po dniu przekazania wezwania. Na uzasadniony wniosek wnioskodawcy termin może zostać wydłużony</w:t>
      </w:r>
      <w:r w:rsidR="00A43BA6" w:rsidRPr="00035265">
        <w:rPr>
          <w:rFonts w:ascii="Arial" w:hAnsi="Arial" w:cs="Arial"/>
          <w:sz w:val="24"/>
          <w:szCs w:val="24"/>
        </w:rPr>
        <w:t xml:space="preserve">, jednak nie dłużej niż łącznie o 10 </w:t>
      </w:r>
      <w:r w:rsidRPr="00035265">
        <w:rPr>
          <w:rFonts w:ascii="Arial" w:hAnsi="Arial" w:cs="Arial"/>
          <w:sz w:val="24"/>
          <w:szCs w:val="24"/>
        </w:rPr>
        <w:t>dni roboczych.</w:t>
      </w:r>
      <w:r w:rsidRPr="0003526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35265">
        <w:rPr>
          <w:rFonts w:ascii="Arial" w:hAnsi="Arial" w:cs="Arial"/>
          <w:b/>
          <w:bCs/>
          <w:color w:val="0070C0"/>
          <w:sz w:val="24"/>
          <w:szCs w:val="24"/>
        </w:rPr>
        <w:t>Nie</w:t>
      </w:r>
      <w:r w:rsidR="00106A12" w:rsidRPr="00035265">
        <w:rPr>
          <w:rFonts w:ascii="Arial" w:hAnsi="Arial" w:cs="Arial"/>
          <w:b/>
          <w:bCs/>
          <w:color w:val="0070C0"/>
          <w:sz w:val="24"/>
          <w:szCs w:val="24"/>
        </w:rPr>
        <w:t>dotrzymanie</w:t>
      </w:r>
      <w:r w:rsidRPr="00035265">
        <w:rPr>
          <w:rFonts w:ascii="Arial" w:hAnsi="Arial" w:cs="Arial"/>
          <w:b/>
          <w:bCs/>
          <w:color w:val="0070C0"/>
          <w:sz w:val="24"/>
          <w:szCs w:val="24"/>
        </w:rPr>
        <w:t xml:space="preserve"> tego terminu </w:t>
      </w:r>
      <w:r w:rsidR="00106A12" w:rsidRPr="00035265">
        <w:rPr>
          <w:rFonts w:ascii="Arial" w:hAnsi="Arial" w:cs="Arial"/>
          <w:b/>
          <w:bCs/>
          <w:color w:val="0070C0"/>
          <w:sz w:val="24"/>
          <w:szCs w:val="24"/>
        </w:rPr>
        <w:t xml:space="preserve">przez wnioskodawcę </w:t>
      </w:r>
      <w:r w:rsidRPr="00035265">
        <w:rPr>
          <w:rFonts w:ascii="Arial" w:hAnsi="Arial" w:cs="Arial"/>
          <w:b/>
          <w:bCs/>
          <w:color w:val="0070C0"/>
          <w:sz w:val="24"/>
          <w:szCs w:val="24"/>
        </w:rPr>
        <w:t>skutkuje negatywną oceną kryterium negocjacyjnego.</w:t>
      </w:r>
    </w:p>
    <w:p w14:paraId="780EC2AE" w14:textId="77777777" w:rsidR="002D41AD" w:rsidRPr="009A7FB8" w:rsidRDefault="00BA2CE7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7FB8">
        <w:rPr>
          <w:rFonts w:ascii="Arial" w:hAnsi="Arial" w:cs="Arial"/>
          <w:sz w:val="24"/>
          <w:szCs w:val="24"/>
        </w:rPr>
        <w:t>Negocjacje odnoszą się do wszystkich warunków negocjacyjnych wskazanych w stanowisku negocjacyjnym. Warunki negocjacyjne mogą objąć dodatkowe ustalenia podjęte już w toku negocjacji. Dodatkowe ustalenia nie mogą dotyczyć istotnej modyfikacji projektu i zmiany jego podstawowych założeń (w szczególności w zakresie partnerstwa, obszaru realizacji i kluczowych działań).</w:t>
      </w:r>
    </w:p>
    <w:p w14:paraId="694F8BEA" w14:textId="37549294" w:rsidR="00033F92" w:rsidRPr="009A7FB8" w:rsidRDefault="003A0411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7FB8">
        <w:rPr>
          <w:rFonts w:ascii="Arial" w:hAnsi="Arial" w:cs="Arial"/>
          <w:sz w:val="24"/>
          <w:szCs w:val="24"/>
        </w:rPr>
        <w:t>Po stronie I</w:t>
      </w:r>
      <w:r w:rsidR="009A7FB8" w:rsidRPr="009A7FB8">
        <w:rPr>
          <w:rFonts w:ascii="Arial" w:hAnsi="Arial" w:cs="Arial"/>
          <w:sz w:val="24"/>
          <w:szCs w:val="24"/>
        </w:rPr>
        <w:t>P</w:t>
      </w:r>
      <w:r w:rsidRPr="009A7FB8">
        <w:rPr>
          <w:rFonts w:ascii="Arial" w:hAnsi="Arial" w:cs="Arial"/>
          <w:sz w:val="24"/>
          <w:szCs w:val="24"/>
        </w:rPr>
        <w:t xml:space="preserve"> negocjacje prowadzą pracownicy I</w:t>
      </w:r>
      <w:r w:rsidR="009A7FB8" w:rsidRPr="009A7FB8">
        <w:rPr>
          <w:rFonts w:ascii="Arial" w:hAnsi="Arial" w:cs="Arial"/>
          <w:sz w:val="24"/>
          <w:szCs w:val="24"/>
        </w:rPr>
        <w:t>P</w:t>
      </w:r>
      <w:r w:rsidRPr="009A7FB8">
        <w:rPr>
          <w:rFonts w:ascii="Arial" w:hAnsi="Arial" w:cs="Arial"/>
          <w:sz w:val="24"/>
          <w:szCs w:val="24"/>
        </w:rPr>
        <w:t>, którzy są członkami KOP.</w:t>
      </w:r>
    </w:p>
    <w:p w14:paraId="2BB76FD8" w14:textId="2451F7D2" w:rsidR="006C4CF3" w:rsidRPr="009A7FB8" w:rsidRDefault="00033F92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642E9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7FB8">
        <w:rPr>
          <w:rFonts w:ascii="Arial" w:hAnsi="Arial" w:cs="Arial"/>
          <w:sz w:val="24"/>
          <w:szCs w:val="24"/>
        </w:rPr>
        <w:t xml:space="preserve">Formę prowadzenia negocjacji wskazuje </w:t>
      </w:r>
      <w:r w:rsidR="009A7FB8" w:rsidRPr="009A7FB8">
        <w:rPr>
          <w:rFonts w:ascii="Arial" w:hAnsi="Arial" w:cs="Arial"/>
          <w:sz w:val="24"/>
          <w:szCs w:val="24"/>
        </w:rPr>
        <w:t>IP</w:t>
      </w:r>
      <w:r w:rsidR="00D9065C" w:rsidRPr="009A7FB8">
        <w:rPr>
          <w:rFonts w:ascii="Arial" w:hAnsi="Arial" w:cs="Arial"/>
          <w:sz w:val="24"/>
          <w:szCs w:val="24"/>
        </w:rPr>
        <w:t xml:space="preserve"> i mogą to być:</w:t>
      </w:r>
    </w:p>
    <w:p w14:paraId="374A7129" w14:textId="42FBB3C4" w:rsidR="00D9065C" w:rsidRPr="009A7FB8" w:rsidRDefault="00D9065C" w:rsidP="00D9065C">
      <w:pPr>
        <w:pStyle w:val="Akapitzlist"/>
        <w:numPr>
          <w:ilvl w:val="0"/>
          <w:numId w:val="53"/>
        </w:numPr>
        <w:spacing w:line="360" w:lineRule="auto"/>
        <w:rPr>
          <w:rFonts w:ascii="Arial" w:hAnsi="Arial" w:cs="Arial"/>
          <w:sz w:val="24"/>
          <w:szCs w:val="24"/>
        </w:rPr>
      </w:pPr>
      <w:r w:rsidRPr="009A7FB8">
        <w:rPr>
          <w:rFonts w:ascii="Arial" w:hAnsi="Arial" w:cs="Arial"/>
          <w:sz w:val="24"/>
          <w:szCs w:val="24"/>
        </w:rPr>
        <w:t>negocjacje ustne – spotkanie osobiste lub online przedstawicieli wnioskodawcy i KOP, z którego jest sporządzany protokół ustaleń podpisywany przez wnioskodawcę i członka KOP wyznaczonego do prowadzenia negocjacji</w:t>
      </w:r>
      <w:r w:rsidR="00086BE4" w:rsidRPr="009A7FB8">
        <w:rPr>
          <w:rFonts w:ascii="Arial" w:hAnsi="Arial" w:cs="Arial"/>
          <w:sz w:val="24"/>
          <w:szCs w:val="24"/>
        </w:rPr>
        <w:t xml:space="preserve"> lub</w:t>
      </w:r>
    </w:p>
    <w:p w14:paraId="0D48A910" w14:textId="77777777" w:rsidR="009F5F40" w:rsidRPr="009A7FB8" w:rsidRDefault="00086BE4" w:rsidP="00B278C1">
      <w:pPr>
        <w:pStyle w:val="Akapitzlist"/>
        <w:numPr>
          <w:ilvl w:val="0"/>
          <w:numId w:val="53"/>
        </w:numPr>
        <w:spacing w:line="360" w:lineRule="auto"/>
        <w:rPr>
          <w:rFonts w:ascii="Arial" w:hAnsi="Arial" w:cs="Arial"/>
          <w:sz w:val="24"/>
          <w:szCs w:val="24"/>
        </w:rPr>
      </w:pPr>
      <w:r w:rsidRPr="009A7FB8">
        <w:rPr>
          <w:rFonts w:ascii="Arial" w:hAnsi="Arial" w:cs="Arial"/>
          <w:sz w:val="24"/>
          <w:szCs w:val="24"/>
        </w:rPr>
        <w:t>negocjacje pisemne</w:t>
      </w:r>
      <w:r w:rsidR="009514FF" w:rsidRPr="009A7FB8">
        <w:rPr>
          <w:rStyle w:val="Odwoanieprzypisudolnego"/>
          <w:rFonts w:ascii="Arial" w:hAnsi="Arial" w:cs="Arial"/>
          <w:sz w:val="24"/>
          <w:szCs w:val="24"/>
        </w:rPr>
        <w:footnoteReference w:id="34"/>
      </w:r>
      <w:r w:rsidRPr="009A7FB8">
        <w:rPr>
          <w:rFonts w:ascii="Arial" w:hAnsi="Arial" w:cs="Arial"/>
          <w:sz w:val="24"/>
          <w:szCs w:val="24"/>
        </w:rPr>
        <w:t xml:space="preserve"> – członek KOP prowadzi w SOWA EFS korespondencję z wnioskodawcą, do momentu, w którym KOP przesyła wnioskodawcy ostateczne stanowisko negocjacyjne.</w:t>
      </w:r>
    </w:p>
    <w:p w14:paraId="540356BB" w14:textId="6C8107C6" w:rsidR="009F5F40" w:rsidRPr="009A7FB8" w:rsidRDefault="003422DC" w:rsidP="003422DC">
      <w:pPr>
        <w:pStyle w:val="Akapitzlist"/>
        <w:numPr>
          <w:ilvl w:val="0"/>
          <w:numId w:val="53"/>
        </w:numPr>
        <w:spacing w:line="360" w:lineRule="auto"/>
        <w:rPr>
          <w:rFonts w:ascii="Arial" w:hAnsi="Arial" w:cs="Arial"/>
          <w:sz w:val="24"/>
          <w:szCs w:val="24"/>
        </w:rPr>
      </w:pPr>
      <w:r w:rsidRPr="009A7FB8">
        <w:rPr>
          <w:rFonts w:ascii="Arial" w:hAnsi="Arial" w:cs="Arial"/>
          <w:sz w:val="24"/>
          <w:szCs w:val="24"/>
        </w:rPr>
        <w:t>forma hybrydowa – negocjacje ustne i pisemne</w:t>
      </w:r>
      <w:r w:rsidR="009F5F40" w:rsidRPr="009A7FB8">
        <w:rPr>
          <w:rFonts w:ascii="Arial" w:hAnsi="Arial" w:cs="Arial"/>
          <w:sz w:val="24"/>
          <w:szCs w:val="24"/>
        </w:rPr>
        <w:t xml:space="preserve">, w tym z wykorzystaniem narzędzi do komunikacji online. </w:t>
      </w:r>
    </w:p>
    <w:p w14:paraId="6D27E50F" w14:textId="6BA8F861" w:rsidR="00086BE4" w:rsidRPr="00E21852" w:rsidRDefault="00086BE4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color w:val="0070C0"/>
          <w:sz w:val="24"/>
          <w:szCs w:val="24"/>
        </w:rPr>
      </w:pPr>
      <w:r w:rsidRPr="00E21852">
        <w:rPr>
          <w:rFonts w:ascii="Arial" w:hAnsi="Arial" w:cs="Arial"/>
          <w:sz w:val="24"/>
          <w:szCs w:val="24"/>
        </w:rPr>
        <w:t xml:space="preserve">Po zakończeniu negocjacji wnioskodawca ma maksymalnie 10 dni roboczych od dnia podpisania protokołu </w:t>
      </w:r>
      <w:r w:rsidR="00427CDE" w:rsidRPr="00E21852">
        <w:rPr>
          <w:rFonts w:ascii="Arial" w:hAnsi="Arial" w:cs="Arial"/>
          <w:sz w:val="24"/>
          <w:szCs w:val="24"/>
        </w:rPr>
        <w:t xml:space="preserve">ustaleń </w:t>
      </w:r>
      <w:r w:rsidRPr="00E21852">
        <w:rPr>
          <w:rFonts w:ascii="Arial" w:hAnsi="Arial" w:cs="Arial"/>
          <w:sz w:val="24"/>
          <w:szCs w:val="24"/>
        </w:rPr>
        <w:t>lub od dnia następującego po dniu wysłania ostatecznego stanowiska negocjacyjnego na złożenie poprawionego wniosku w SOWA EFS. Na uzasadniony wniosek wnioskodawcy I</w:t>
      </w:r>
      <w:r w:rsidR="00E21852" w:rsidRPr="00E21852">
        <w:rPr>
          <w:rFonts w:ascii="Arial" w:hAnsi="Arial" w:cs="Arial"/>
          <w:sz w:val="24"/>
          <w:szCs w:val="24"/>
        </w:rPr>
        <w:t>P</w:t>
      </w:r>
      <w:r w:rsidRPr="00E21852">
        <w:rPr>
          <w:rFonts w:ascii="Arial" w:hAnsi="Arial" w:cs="Arial"/>
          <w:sz w:val="24"/>
          <w:szCs w:val="24"/>
        </w:rPr>
        <w:t xml:space="preserve"> może wydłużyć termin</w:t>
      </w:r>
      <w:r w:rsidR="00592539" w:rsidRPr="00E21852">
        <w:rPr>
          <w:rFonts w:ascii="Arial" w:hAnsi="Arial" w:cs="Arial"/>
          <w:sz w:val="24"/>
          <w:szCs w:val="24"/>
        </w:rPr>
        <w:t xml:space="preserve">, </w:t>
      </w:r>
      <w:r w:rsidR="00592539" w:rsidRPr="00E21852">
        <w:rPr>
          <w:rFonts w:ascii="Arial" w:hAnsi="Arial" w:cs="Arial"/>
          <w:sz w:val="24"/>
          <w:szCs w:val="24"/>
        </w:rPr>
        <w:lastRenderedPageBreak/>
        <w:t xml:space="preserve">jednak nie </w:t>
      </w:r>
      <w:r w:rsidR="00CC0AAE" w:rsidRPr="00E21852">
        <w:rPr>
          <w:rFonts w:ascii="Arial" w:hAnsi="Arial" w:cs="Arial"/>
          <w:sz w:val="24"/>
          <w:szCs w:val="24"/>
        </w:rPr>
        <w:t>więcej niż</w:t>
      </w:r>
      <w:r w:rsidRPr="00E21852">
        <w:rPr>
          <w:rFonts w:ascii="Arial" w:hAnsi="Arial" w:cs="Arial"/>
          <w:sz w:val="24"/>
          <w:szCs w:val="24"/>
        </w:rPr>
        <w:t xml:space="preserve"> o </w:t>
      </w:r>
      <w:r w:rsidR="00CC0AAE" w:rsidRPr="00E21852">
        <w:rPr>
          <w:rFonts w:ascii="Arial" w:hAnsi="Arial" w:cs="Arial"/>
          <w:sz w:val="24"/>
          <w:szCs w:val="24"/>
        </w:rPr>
        <w:t xml:space="preserve">łącznie </w:t>
      </w:r>
      <w:r w:rsidRPr="00E21852">
        <w:rPr>
          <w:rFonts w:ascii="Arial" w:hAnsi="Arial" w:cs="Arial"/>
          <w:sz w:val="24"/>
          <w:szCs w:val="24"/>
        </w:rPr>
        <w:t>10 dni roboczych</w:t>
      </w:r>
      <w:r w:rsidRPr="00E21852">
        <w:rPr>
          <w:rFonts w:ascii="Arial" w:hAnsi="Arial" w:cs="Arial"/>
          <w:b/>
          <w:bCs/>
          <w:sz w:val="24"/>
          <w:szCs w:val="24"/>
        </w:rPr>
        <w:t xml:space="preserve">. </w:t>
      </w:r>
      <w:r w:rsidR="00106A12" w:rsidRPr="00E21852">
        <w:rPr>
          <w:rFonts w:ascii="Arial" w:hAnsi="Arial" w:cs="Arial"/>
          <w:b/>
          <w:bCs/>
          <w:color w:val="0070C0"/>
          <w:sz w:val="24"/>
          <w:szCs w:val="24"/>
        </w:rPr>
        <w:t>Niedotrzymanie</w:t>
      </w:r>
      <w:r w:rsidRPr="00E21852">
        <w:rPr>
          <w:rFonts w:ascii="Arial" w:hAnsi="Arial" w:cs="Arial"/>
          <w:b/>
          <w:bCs/>
          <w:color w:val="0070C0"/>
          <w:sz w:val="24"/>
          <w:szCs w:val="24"/>
        </w:rPr>
        <w:t xml:space="preserve"> tego terminu </w:t>
      </w:r>
      <w:r w:rsidR="00106A12" w:rsidRPr="00E21852">
        <w:rPr>
          <w:rFonts w:ascii="Arial" w:hAnsi="Arial" w:cs="Arial"/>
          <w:b/>
          <w:bCs/>
          <w:color w:val="0070C0"/>
          <w:sz w:val="24"/>
          <w:szCs w:val="24"/>
        </w:rPr>
        <w:t xml:space="preserve">przez wnioskodawcę </w:t>
      </w:r>
      <w:r w:rsidRPr="00E21852">
        <w:rPr>
          <w:rFonts w:ascii="Arial" w:hAnsi="Arial" w:cs="Arial"/>
          <w:b/>
          <w:bCs/>
          <w:color w:val="0070C0"/>
          <w:sz w:val="24"/>
          <w:szCs w:val="24"/>
        </w:rPr>
        <w:t>skutkuje negatywną oceną kryterium negocjacyjnego.</w:t>
      </w:r>
    </w:p>
    <w:p w14:paraId="2E8B5561" w14:textId="58798655" w:rsidR="00E80506" w:rsidRPr="00E21852" w:rsidRDefault="00427CDE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21852">
        <w:rPr>
          <w:rFonts w:ascii="Arial" w:hAnsi="Arial" w:cs="Arial"/>
          <w:sz w:val="24"/>
          <w:szCs w:val="24"/>
        </w:rPr>
        <w:t>Podpisanie protokołu ustaleń lub przesłanie ostatecznego stanowiska negocjacyjnego przez I</w:t>
      </w:r>
      <w:r w:rsidR="00E21852" w:rsidRPr="00E21852">
        <w:rPr>
          <w:rFonts w:ascii="Arial" w:hAnsi="Arial" w:cs="Arial"/>
          <w:sz w:val="24"/>
          <w:szCs w:val="24"/>
        </w:rPr>
        <w:t>P</w:t>
      </w:r>
      <w:r w:rsidRPr="00E21852">
        <w:rPr>
          <w:rFonts w:ascii="Arial" w:hAnsi="Arial" w:cs="Arial"/>
          <w:sz w:val="24"/>
          <w:szCs w:val="24"/>
        </w:rPr>
        <w:t xml:space="preserve"> jest zakończeniem negocjacji danego wniosku. Oznacza to, że wnioskodawca nie ma możliwości podważania ustaleń lub wnioskowania o ich zmianę. </w:t>
      </w:r>
      <w:r w:rsidR="009514FF" w:rsidRPr="00E21852">
        <w:rPr>
          <w:rFonts w:ascii="Arial" w:hAnsi="Arial" w:cs="Arial"/>
          <w:sz w:val="24"/>
          <w:szCs w:val="24"/>
        </w:rPr>
        <w:t>Z</w:t>
      </w:r>
      <w:r w:rsidRPr="00E21852">
        <w:rPr>
          <w:rFonts w:ascii="Arial" w:hAnsi="Arial" w:cs="Arial"/>
          <w:sz w:val="24"/>
          <w:szCs w:val="24"/>
        </w:rPr>
        <w:t xml:space="preserve">miany w zakresie ustaleń mogą wynikać jedynie z kwestii o charakterze formalnym lub z konieczności poprawy </w:t>
      </w:r>
      <w:r w:rsidR="009514FF" w:rsidRPr="00E21852">
        <w:rPr>
          <w:rFonts w:ascii="Arial" w:hAnsi="Arial" w:cs="Arial"/>
          <w:sz w:val="24"/>
          <w:szCs w:val="24"/>
        </w:rPr>
        <w:t xml:space="preserve">nieścisłości lub błędów </w:t>
      </w:r>
      <w:r w:rsidRPr="00E21852">
        <w:rPr>
          <w:rFonts w:ascii="Arial" w:hAnsi="Arial" w:cs="Arial"/>
          <w:sz w:val="24"/>
          <w:szCs w:val="24"/>
        </w:rPr>
        <w:t>zidentyfikowanych w protokole lub ostatecznym stanowisku.</w:t>
      </w:r>
    </w:p>
    <w:p w14:paraId="3257377E" w14:textId="09214E97" w:rsidR="00A47410" w:rsidRPr="00E21852" w:rsidRDefault="00BA537C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21852">
        <w:rPr>
          <w:rFonts w:ascii="Arial" w:hAnsi="Arial" w:cs="Arial"/>
          <w:sz w:val="24"/>
          <w:szCs w:val="24"/>
        </w:rPr>
        <w:t>Do czasu złożenia wniosku poprawionego w wyniku negocjacji, I</w:t>
      </w:r>
      <w:r w:rsidR="00E21852" w:rsidRPr="00E21852">
        <w:rPr>
          <w:rFonts w:ascii="Arial" w:hAnsi="Arial" w:cs="Arial"/>
          <w:sz w:val="24"/>
          <w:szCs w:val="24"/>
        </w:rPr>
        <w:t xml:space="preserve">P </w:t>
      </w:r>
      <w:r w:rsidRPr="00E21852">
        <w:rPr>
          <w:rFonts w:ascii="Arial" w:hAnsi="Arial" w:cs="Arial"/>
          <w:sz w:val="24"/>
          <w:szCs w:val="24"/>
        </w:rPr>
        <w:t>może prowadzić konsultacje z wnioskodawcą w SOWA EFS. Konsultacje mogą dotyczyć wyłącznie</w:t>
      </w:r>
      <w:r w:rsidR="00CC0AAE" w:rsidRPr="00E21852">
        <w:rPr>
          <w:rFonts w:ascii="Arial" w:hAnsi="Arial" w:cs="Arial"/>
          <w:sz w:val="24"/>
          <w:szCs w:val="24"/>
        </w:rPr>
        <w:t xml:space="preserve"> </w:t>
      </w:r>
      <w:r w:rsidRPr="00E21852">
        <w:rPr>
          <w:rFonts w:ascii="Arial" w:hAnsi="Arial" w:cs="Arial"/>
          <w:sz w:val="24"/>
          <w:szCs w:val="24"/>
        </w:rPr>
        <w:t>wprowadzania do wniosku ustaleń podjętych w procesie negocjacji. Konsultacje nie są obowiązkowe i nie mają charakteru wiążącego, a jedynie pomocniczy. Pełną odpowiedzialność za dostosowanie wniosku do ustaleń negocjacyjnych ponosi wnioskodawca, a przebieg konsultacji nie może stanowić podstawy do formułowania roszczeń i zarzutów wnioskodawcy wobec I</w:t>
      </w:r>
      <w:r w:rsidR="00E21852" w:rsidRPr="00E21852">
        <w:rPr>
          <w:rFonts w:ascii="Arial" w:hAnsi="Arial" w:cs="Arial"/>
          <w:sz w:val="24"/>
          <w:szCs w:val="24"/>
        </w:rPr>
        <w:t>P</w:t>
      </w:r>
      <w:r w:rsidRPr="00E21852">
        <w:rPr>
          <w:rFonts w:ascii="Arial" w:hAnsi="Arial" w:cs="Arial"/>
          <w:sz w:val="24"/>
          <w:szCs w:val="24"/>
        </w:rPr>
        <w:t xml:space="preserve"> (np. z tytułu negatywnej oceny kryterium negocjacyjnego). </w:t>
      </w:r>
    </w:p>
    <w:p w14:paraId="56F89AAA" w14:textId="77777777" w:rsidR="00BA537C" w:rsidRPr="00E21852" w:rsidRDefault="00BA537C" w:rsidP="00A47410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E21852">
        <w:rPr>
          <w:rFonts w:ascii="Arial" w:hAnsi="Arial" w:cs="Arial"/>
          <w:sz w:val="24"/>
          <w:szCs w:val="24"/>
        </w:rPr>
        <w:t>Dla wnioskodawcy wiążący jest zakres ustaleń negocjacyjnych określonych w protokole lub ostatecznym stanowisku, na który konsultacje nie mają wpływu.</w:t>
      </w:r>
    </w:p>
    <w:p w14:paraId="1A5246F3" w14:textId="130123E4" w:rsidR="006C4CF3" w:rsidRPr="00E21852" w:rsidRDefault="003422DC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21852">
        <w:rPr>
          <w:rFonts w:ascii="Arial" w:hAnsi="Arial" w:cs="Arial"/>
          <w:sz w:val="24"/>
          <w:szCs w:val="24"/>
        </w:rPr>
        <w:t xml:space="preserve">Na podstawie złożonego i poprawionego w wyniku negocjacji wniosku, oceniający weryfikuje spełnienie zero-jedynkowego kryterium w zakresie spełnienia warunków negocjacyjnych (kryterium negocjacyjne). Jako warunki negocjacyjne są tu rozumiane ustalenia zawarte w ostatecznym stanowisku </w:t>
      </w:r>
      <w:r w:rsidR="002C0C25">
        <w:rPr>
          <w:rFonts w:ascii="Arial" w:hAnsi="Arial" w:cs="Arial"/>
          <w:sz w:val="24"/>
          <w:szCs w:val="24"/>
        </w:rPr>
        <w:t xml:space="preserve">negocjacyjnym </w:t>
      </w:r>
      <w:r w:rsidRPr="00E21852">
        <w:rPr>
          <w:rFonts w:ascii="Arial" w:hAnsi="Arial" w:cs="Arial"/>
          <w:sz w:val="24"/>
          <w:szCs w:val="24"/>
        </w:rPr>
        <w:t>lub w protokole z negocjacji ustnych</w:t>
      </w:r>
    </w:p>
    <w:p w14:paraId="61788DED" w14:textId="77777777" w:rsidR="00991520" w:rsidRPr="00E21852" w:rsidRDefault="00991520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21852">
        <w:rPr>
          <w:rFonts w:ascii="Arial" w:hAnsi="Arial" w:cs="Arial"/>
          <w:sz w:val="24"/>
          <w:szCs w:val="24"/>
        </w:rPr>
        <w:t>Kryterium negocjacyjne ocenia jeden członek KOP.</w:t>
      </w:r>
    </w:p>
    <w:p w14:paraId="68E99908" w14:textId="61C88120" w:rsidR="006C4CF3" w:rsidRPr="0035279D" w:rsidRDefault="006C4CF3" w:rsidP="00106FA8">
      <w:pPr>
        <w:pStyle w:val="Akapitzlist"/>
        <w:numPr>
          <w:ilvl w:val="1"/>
          <w:numId w:val="26"/>
        </w:numPr>
        <w:spacing w:after="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35279D">
        <w:rPr>
          <w:rFonts w:ascii="Arial" w:hAnsi="Arial" w:cs="Arial"/>
          <w:sz w:val="24"/>
          <w:szCs w:val="24"/>
        </w:rPr>
        <w:t xml:space="preserve">Etap negocjacji kończy się </w:t>
      </w:r>
      <w:r w:rsidRPr="0035279D">
        <w:rPr>
          <w:rFonts w:ascii="Arial" w:hAnsi="Arial" w:cs="Arial"/>
          <w:b/>
          <w:sz w:val="24"/>
          <w:szCs w:val="24"/>
        </w:rPr>
        <w:t>wynikiem negatywnym</w:t>
      </w:r>
      <w:r w:rsidRPr="0035279D">
        <w:rPr>
          <w:rFonts w:ascii="Arial" w:hAnsi="Arial" w:cs="Arial"/>
          <w:sz w:val="24"/>
          <w:szCs w:val="24"/>
        </w:rPr>
        <w:t>,</w:t>
      </w:r>
      <w:r w:rsidR="00CA79FF" w:rsidRPr="0035279D">
        <w:rPr>
          <w:rFonts w:ascii="Arial" w:hAnsi="Arial" w:cs="Arial"/>
          <w:sz w:val="24"/>
          <w:szCs w:val="24"/>
        </w:rPr>
        <w:t xml:space="preserve"> a kryterium negocjacyjne jest niespełnione,</w:t>
      </w:r>
      <w:r w:rsidRPr="0035279D">
        <w:rPr>
          <w:rFonts w:ascii="Arial" w:hAnsi="Arial" w:cs="Arial"/>
          <w:sz w:val="24"/>
          <w:szCs w:val="24"/>
        </w:rPr>
        <w:t xml:space="preserve"> jeżeli:</w:t>
      </w:r>
    </w:p>
    <w:p w14:paraId="0B6137E3" w14:textId="77777777" w:rsidR="00106FA8" w:rsidRPr="009C76EC" w:rsidRDefault="00106FA8" w:rsidP="00106FA8">
      <w:pPr>
        <w:numPr>
          <w:ilvl w:val="2"/>
          <w:numId w:val="31"/>
        </w:numPr>
        <w:spacing w:line="360" w:lineRule="auto"/>
        <w:ind w:left="1418" w:hanging="567"/>
        <w:contextualSpacing/>
        <w:rPr>
          <w:rFonts w:ascii="Arial" w:hAnsi="Arial" w:cs="Arial"/>
          <w:sz w:val="24"/>
          <w:szCs w:val="24"/>
        </w:rPr>
      </w:pPr>
      <w:r w:rsidRPr="009C76EC">
        <w:rPr>
          <w:rFonts w:ascii="Arial" w:hAnsi="Arial" w:cs="Arial"/>
          <w:sz w:val="24"/>
          <w:szCs w:val="24"/>
        </w:rPr>
        <w:t xml:space="preserve">wnioskodawca nie </w:t>
      </w:r>
      <w:r>
        <w:rPr>
          <w:rFonts w:ascii="Arial" w:hAnsi="Arial" w:cs="Arial"/>
          <w:sz w:val="24"/>
          <w:szCs w:val="24"/>
        </w:rPr>
        <w:t>podjął</w:t>
      </w:r>
      <w:r w:rsidRPr="009C76EC">
        <w:rPr>
          <w:rFonts w:ascii="Arial" w:hAnsi="Arial" w:cs="Arial"/>
          <w:sz w:val="24"/>
          <w:szCs w:val="24"/>
        </w:rPr>
        <w:t xml:space="preserve"> do negocjacji w terminie wskazanym przez</w:t>
      </w:r>
      <w:r>
        <w:rPr>
          <w:rFonts w:ascii="Arial" w:hAnsi="Arial" w:cs="Arial"/>
          <w:sz w:val="24"/>
          <w:szCs w:val="24"/>
        </w:rPr>
        <w:t> IP,</w:t>
      </w:r>
      <w:r w:rsidRPr="009C76EC">
        <w:rPr>
          <w:rFonts w:ascii="Arial" w:hAnsi="Arial" w:cs="Arial"/>
          <w:sz w:val="24"/>
          <w:szCs w:val="24"/>
        </w:rPr>
        <w:t xml:space="preserve"> lub</w:t>
      </w:r>
    </w:p>
    <w:p w14:paraId="2BA9C599" w14:textId="77777777" w:rsidR="00106FA8" w:rsidRPr="00EA6C67" w:rsidRDefault="00106FA8" w:rsidP="00106FA8">
      <w:pPr>
        <w:numPr>
          <w:ilvl w:val="2"/>
          <w:numId w:val="31"/>
        </w:numPr>
        <w:spacing w:line="360" w:lineRule="auto"/>
        <w:ind w:left="1418" w:hanging="567"/>
        <w:contextualSpacing/>
        <w:rPr>
          <w:rFonts w:ascii="Arial" w:hAnsi="Arial" w:cs="Arial"/>
          <w:sz w:val="24"/>
          <w:szCs w:val="24"/>
        </w:rPr>
      </w:pPr>
      <w:r w:rsidRPr="009C76EC">
        <w:rPr>
          <w:rFonts w:ascii="Arial" w:hAnsi="Arial" w:cs="Arial"/>
          <w:sz w:val="24"/>
          <w:szCs w:val="24"/>
        </w:rPr>
        <w:t>wnioskodawca nie wprowadzi uzupełnień lub poprawek wynikających z</w:t>
      </w:r>
      <w:r>
        <w:rPr>
          <w:rFonts w:ascii="Arial" w:hAnsi="Arial" w:cs="Arial"/>
          <w:sz w:val="24"/>
          <w:szCs w:val="24"/>
        </w:rPr>
        <w:t> </w:t>
      </w:r>
      <w:r w:rsidRPr="009C76EC">
        <w:rPr>
          <w:rFonts w:ascii="Arial" w:hAnsi="Arial" w:cs="Arial"/>
          <w:sz w:val="24"/>
          <w:szCs w:val="24"/>
        </w:rPr>
        <w:t>warunków negocjacyjnych</w:t>
      </w:r>
      <w:r>
        <w:rPr>
          <w:rFonts w:ascii="Arial" w:hAnsi="Arial" w:cs="Arial"/>
          <w:sz w:val="24"/>
          <w:szCs w:val="24"/>
        </w:rPr>
        <w:t xml:space="preserve"> i ustaleń podjętych w toku negocjacji </w:t>
      </w:r>
      <w:bookmarkStart w:id="13" w:name="_Hlk136597927"/>
      <w:r>
        <w:rPr>
          <w:rFonts w:ascii="Arial" w:hAnsi="Arial" w:cs="Arial"/>
          <w:sz w:val="24"/>
          <w:szCs w:val="24"/>
        </w:rPr>
        <w:t xml:space="preserve">zawartych w protokole ustaleń lub ostatecznym stanowisku </w:t>
      </w:r>
      <w:r w:rsidRPr="00EA6C67">
        <w:rPr>
          <w:rFonts w:ascii="Arial" w:hAnsi="Arial" w:cs="Arial"/>
          <w:sz w:val="24"/>
          <w:szCs w:val="24"/>
        </w:rPr>
        <w:t>negocjacyjnym</w:t>
      </w:r>
      <w:bookmarkEnd w:id="13"/>
      <w:r w:rsidRPr="00EA6C67">
        <w:rPr>
          <w:rFonts w:ascii="Arial" w:hAnsi="Arial" w:cs="Arial"/>
          <w:sz w:val="24"/>
          <w:szCs w:val="24"/>
        </w:rPr>
        <w:t>, lub</w:t>
      </w:r>
    </w:p>
    <w:p w14:paraId="2B0E5906" w14:textId="77777777" w:rsidR="00106FA8" w:rsidRPr="00EA6C67" w:rsidRDefault="00106FA8" w:rsidP="00106FA8">
      <w:pPr>
        <w:numPr>
          <w:ilvl w:val="2"/>
          <w:numId w:val="31"/>
        </w:numPr>
        <w:spacing w:line="360" w:lineRule="auto"/>
        <w:ind w:left="1418" w:hanging="567"/>
        <w:contextualSpacing/>
        <w:rPr>
          <w:rFonts w:ascii="Arial" w:hAnsi="Arial" w:cs="Arial"/>
          <w:sz w:val="24"/>
          <w:szCs w:val="24"/>
        </w:rPr>
      </w:pPr>
      <w:r w:rsidRPr="00EA6C67">
        <w:rPr>
          <w:rFonts w:ascii="Arial" w:hAnsi="Arial" w:cs="Arial"/>
          <w:sz w:val="24"/>
          <w:szCs w:val="24"/>
        </w:rPr>
        <w:lastRenderedPageBreak/>
        <w:t>wnioskodawca nie przedstawi informacji i wyjaśnień wynikających z warunków negocjacyjnych i ustaleń podjętych w toku negocjacji zawartych w protokole ustaleń lub ostatecznym stanowisku negocjacyjnym lub przekazane wyjaśnienia nie zostaną zaakceptowane przez KOP, lub</w:t>
      </w:r>
    </w:p>
    <w:p w14:paraId="6079F7DF" w14:textId="77777777" w:rsidR="00106FA8" w:rsidRPr="009C76EC" w:rsidRDefault="00106FA8" w:rsidP="00106FA8">
      <w:pPr>
        <w:numPr>
          <w:ilvl w:val="2"/>
          <w:numId w:val="31"/>
        </w:numPr>
        <w:spacing w:line="360" w:lineRule="auto"/>
        <w:ind w:left="1418" w:hanging="567"/>
        <w:contextualSpacing/>
        <w:rPr>
          <w:rFonts w:ascii="Arial" w:hAnsi="Arial" w:cs="Arial"/>
          <w:sz w:val="24"/>
          <w:szCs w:val="24"/>
        </w:rPr>
      </w:pPr>
      <w:r w:rsidRPr="009C76EC">
        <w:rPr>
          <w:rFonts w:ascii="Arial" w:hAnsi="Arial" w:cs="Arial"/>
          <w:sz w:val="24"/>
          <w:szCs w:val="24"/>
        </w:rPr>
        <w:t xml:space="preserve">wnioskodawca wprowadzi we wniosku zmiany inne niż wynikające </w:t>
      </w:r>
      <w:r>
        <w:rPr>
          <w:rFonts w:ascii="Arial" w:hAnsi="Arial" w:cs="Arial"/>
          <w:sz w:val="24"/>
          <w:szCs w:val="24"/>
        </w:rPr>
        <w:t>z warunków negocjacyjnych i ustaleń podjętych w toku negocjacji zawartych w protokole ustaleń lub ostatecznym stanowisku negocjacyjnym</w:t>
      </w:r>
      <w:r w:rsidRPr="009C76EC">
        <w:rPr>
          <w:rFonts w:ascii="Arial" w:hAnsi="Arial" w:cs="Arial"/>
          <w:sz w:val="24"/>
          <w:szCs w:val="24"/>
        </w:rPr>
        <w:t>, lub</w:t>
      </w:r>
    </w:p>
    <w:p w14:paraId="7AC44292" w14:textId="4F2DB898" w:rsidR="006C4CF3" w:rsidRPr="00106FA8" w:rsidRDefault="00106FA8" w:rsidP="00106FA8">
      <w:pPr>
        <w:numPr>
          <w:ilvl w:val="2"/>
          <w:numId w:val="31"/>
        </w:numPr>
        <w:spacing w:after="0" w:line="360" w:lineRule="auto"/>
        <w:ind w:left="1418" w:hanging="567"/>
        <w:contextualSpacing/>
        <w:rPr>
          <w:rFonts w:ascii="Arial" w:hAnsi="Arial" w:cs="Arial"/>
          <w:sz w:val="24"/>
          <w:szCs w:val="24"/>
        </w:rPr>
      </w:pPr>
      <w:r w:rsidRPr="009C76EC">
        <w:rPr>
          <w:rFonts w:ascii="Arial" w:hAnsi="Arial" w:cs="Arial"/>
          <w:sz w:val="24"/>
          <w:szCs w:val="24"/>
        </w:rPr>
        <w:t xml:space="preserve">wnioskodawca nie złoży poprawionego wniosku w terminie </w:t>
      </w:r>
      <w:r>
        <w:rPr>
          <w:rFonts w:ascii="Arial" w:hAnsi="Arial" w:cs="Arial"/>
          <w:sz w:val="24"/>
          <w:szCs w:val="24"/>
        </w:rPr>
        <w:t>wyznaczonym przez KOP</w:t>
      </w:r>
      <w:r w:rsidRPr="009C76EC">
        <w:rPr>
          <w:rFonts w:ascii="Arial" w:hAnsi="Arial" w:cs="Arial"/>
          <w:sz w:val="24"/>
          <w:szCs w:val="24"/>
        </w:rPr>
        <w:t>.</w:t>
      </w:r>
    </w:p>
    <w:p w14:paraId="563ACA02" w14:textId="77777777" w:rsidR="00CC7284" w:rsidRPr="0035279D" w:rsidRDefault="001D6785" w:rsidP="0027590D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5279D">
        <w:rPr>
          <w:rFonts w:ascii="Arial" w:hAnsi="Arial" w:cs="Arial"/>
          <w:sz w:val="24"/>
          <w:szCs w:val="24"/>
        </w:rPr>
        <w:t>Poprawki</w:t>
      </w:r>
      <w:r w:rsidR="00CC7284" w:rsidRPr="0035279D">
        <w:rPr>
          <w:rFonts w:ascii="Arial" w:hAnsi="Arial" w:cs="Arial"/>
          <w:sz w:val="24"/>
          <w:szCs w:val="24"/>
        </w:rPr>
        <w:t xml:space="preserve"> lub</w:t>
      </w:r>
      <w:r w:rsidRPr="0035279D">
        <w:rPr>
          <w:rFonts w:ascii="Arial" w:hAnsi="Arial" w:cs="Arial"/>
          <w:sz w:val="24"/>
          <w:szCs w:val="24"/>
        </w:rPr>
        <w:t xml:space="preserve"> uzupełnienie wniosku </w:t>
      </w:r>
      <w:r w:rsidR="00CC7284" w:rsidRPr="0035279D">
        <w:rPr>
          <w:rFonts w:ascii="Arial" w:hAnsi="Arial" w:cs="Arial"/>
          <w:sz w:val="24"/>
          <w:szCs w:val="24"/>
        </w:rPr>
        <w:t>wynikając</w:t>
      </w:r>
      <w:r w:rsidRPr="0035279D">
        <w:rPr>
          <w:rFonts w:ascii="Arial" w:hAnsi="Arial" w:cs="Arial"/>
          <w:sz w:val="24"/>
          <w:szCs w:val="24"/>
        </w:rPr>
        <w:t>e</w:t>
      </w:r>
      <w:r w:rsidR="00CC7284" w:rsidRPr="0035279D">
        <w:rPr>
          <w:rFonts w:ascii="Arial" w:hAnsi="Arial" w:cs="Arial"/>
          <w:sz w:val="24"/>
          <w:szCs w:val="24"/>
        </w:rPr>
        <w:t xml:space="preserve"> z negocjacji, które nie</w:t>
      </w:r>
      <w:r w:rsidRPr="0035279D">
        <w:rPr>
          <w:rFonts w:ascii="Arial" w:hAnsi="Arial" w:cs="Arial"/>
          <w:sz w:val="24"/>
          <w:szCs w:val="24"/>
        </w:rPr>
        <w:t xml:space="preserve"> są</w:t>
      </w:r>
      <w:r w:rsidR="00CC7284" w:rsidRPr="0035279D">
        <w:rPr>
          <w:rFonts w:ascii="Arial" w:hAnsi="Arial" w:cs="Arial"/>
          <w:sz w:val="24"/>
          <w:szCs w:val="24"/>
        </w:rPr>
        <w:t xml:space="preserve"> </w:t>
      </w:r>
      <w:r w:rsidRPr="0035279D">
        <w:rPr>
          <w:rFonts w:ascii="Arial" w:hAnsi="Arial" w:cs="Arial"/>
          <w:sz w:val="24"/>
          <w:szCs w:val="24"/>
        </w:rPr>
        <w:t>dokładnym odwzorowaniem</w:t>
      </w:r>
      <w:r w:rsidR="00CC7284" w:rsidRPr="0035279D">
        <w:rPr>
          <w:rFonts w:ascii="Arial" w:hAnsi="Arial" w:cs="Arial"/>
          <w:sz w:val="24"/>
          <w:szCs w:val="24"/>
        </w:rPr>
        <w:t xml:space="preserve"> protokołu</w:t>
      </w:r>
      <w:r w:rsidRPr="0035279D">
        <w:rPr>
          <w:rFonts w:ascii="Arial" w:hAnsi="Arial" w:cs="Arial"/>
          <w:sz w:val="24"/>
          <w:szCs w:val="24"/>
        </w:rPr>
        <w:t xml:space="preserve"> ustaleń</w:t>
      </w:r>
      <w:r w:rsidR="00CC7284" w:rsidRPr="0035279D">
        <w:rPr>
          <w:rFonts w:ascii="Arial" w:hAnsi="Arial" w:cs="Arial"/>
          <w:sz w:val="24"/>
          <w:szCs w:val="24"/>
        </w:rPr>
        <w:t>/</w:t>
      </w:r>
      <w:r w:rsidRPr="0035279D">
        <w:rPr>
          <w:rFonts w:ascii="Arial" w:hAnsi="Arial" w:cs="Arial"/>
          <w:sz w:val="24"/>
          <w:szCs w:val="24"/>
        </w:rPr>
        <w:t xml:space="preserve"> </w:t>
      </w:r>
      <w:r w:rsidR="00CC7284" w:rsidRPr="0035279D">
        <w:rPr>
          <w:rFonts w:ascii="Arial" w:hAnsi="Arial" w:cs="Arial"/>
          <w:sz w:val="24"/>
          <w:szCs w:val="24"/>
        </w:rPr>
        <w:t>ostatecznego stanowiska w wymiarze formalnym, gramatycznym, składniowym</w:t>
      </w:r>
      <w:r w:rsidRPr="0035279D">
        <w:rPr>
          <w:rFonts w:ascii="Arial" w:hAnsi="Arial" w:cs="Arial"/>
          <w:sz w:val="24"/>
          <w:szCs w:val="24"/>
        </w:rPr>
        <w:t>, ale zachowują jego sens</w:t>
      </w:r>
      <w:r w:rsidR="00CC7284" w:rsidRPr="0035279D">
        <w:rPr>
          <w:rFonts w:ascii="Arial" w:hAnsi="Arial" w:cs="Arial"/>
          <w:sz w:val="24"/>
          <w:szCs w:val="24"/>
        </w:rPr>
        <w:t xml:space="preserve">, nie </w:t>
      </w:r>
      <w:r w:rsidRPr="0035279D">
        <w:rPr>
          <w:rFonts w:ascii="Arial" w:hAnsi="Arial" w:cs="Arial"/>
          <w:sz w:val="24"/>
          <w:szCs w:val="24"/>
        </w:rPr>
        <w:t>są</w:t>
      </w:r>
      <w:r w:rsidR="00CC7284" w:rsidRPr="0035279D">
        <w:rPr>
          <w:rFonts w:ascii="Arial" w:hAnsi="Arial" w:cs="Arial"/>
          <w:sz w:val="24"/>
          <w:szCs w:val="24"/>
        </w:rPr>
        <w:t xml:space="preserve"> podstaw</w:t>
      </w:r>
      <w:r w:rsidRPr="0035279D">
        <w:rPr>
          <w:rFonts w:ascii="Arial" w:hAnsi="Arial" w:cs="Arial"/>
          <w:sz w:val="24"/>
          <w:szCs w:val="24"/>
        </w:rPr>
        <w:t>ą</w:t>
      </w:r>
      <w:r w:rsidR="00CC7284" w:rsidRPr="0035279D">
        <w:rPr>
          <w:rFonts w:ascii="Arial" w:hAnsi="Arial" w:cs="Arial"/>
          <w:sz w:val="24"/>
          <w:szCs w:val="24"/>
        </w:rPr>
        <w:t xml:space="preserve"> do uznania kryterium negocjacyjnego za niespełnione. Na tych samych zasadach wnioskodawca może poprawić wniosek używając skrótów </w:t>
      </w:r>
      <w:r w:rsidR="00A47410" w:rsidRPr="0035279D">
        <w:rPr>
          <w:rFonts w:ascii="Arial" w:hAnsi="Arial" w:cs="Arial"/>
          <w:sz w:val="24"/>
          <w:szCs w:val="24"/>
        </w:rPr>
        <w:br/>
      </w:r>
      <w:r w:rsidR="00CC7284" w:rsidRPr="0035279D">
        <w:rPr>
          <w:rFonts w:ascii="Arial" w:hAnsi="Arial" w:cs="Arial"/>
          <w:sz w:val="24"/>
          <w:szCs w:val="24"/>
        </w:rPr>
        <w:t>i uproszczeń wynikających np. z ograniczeń SOWA EFS w zakresie liczby znaków.</w:t>
      </w:r>
    </w:p>
    <w:p w14:paraId="3D7AA6CB" w14:textId="08B2848E" w:rsidR="00F877DA" w:rsidRPr="00293064" w:rsidRDefault="000604A2" w:rsidP="00693F54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5279D">
        <w:rPr>
          <w:rFonts w:ascii="Arial" w:hAnsi="Arial" w:cs="Arial"/>
          <w:sz w:val="24"/>
          <w:szCs w:val="24"/>
        </w:rPr>
        <w:t>I</w:t>
      </w:r>
      <w:r w:rsidR="00E21852" w:rsidRPr="0035279D">
        <w:rPr>
          <w:rFonts w:ascii="Arial" w:hAnsi="Arial" w:cs="Arial"/>
          <w:sz w:val="24"/>
          <w:szCs w:val="24"/>
        </w:rPr>
        <w:t xml:space="preserve">P </w:t>
      </w:r>
      <w:r w:rsidR="006C4CF3" w:rsidRPr="0035279D">
        <w:rPr>
          <w:rFonts w:ascii="Arial" w:hAnsi="Arial" w:cs="Arial"/>
          <w:sz w:val="24"/>
          <w:szCs w:val="24"/>
        </w:rPr>
        <w:t>prowadzi negocjacje do wyczerpania kwoty</w:t>
      </w:r>
      <w:r w:rsidR="0027590D" w:rsidRPr="0035279D">
        <w:rPr>
          <w:rFonts w:ascii="Arial" w:hAnsi="Arial" w:cs="Arial"/>
          <w:sz w:val="24"/>
          <w:szCs w:val="24"/>
        </w:rPr>
        <w:t xml:space="preserve"> </w:t>
      </w:r>
      <w:r w:rsidR="006C4CF3" w:rsidRPr="0035279D">
        <w:rPr>
          <w:rFonts w:ascii="Arial" w:hAnsi="Arial" w:cs="Arial"/>
          <w:sz w:val="24"/>
          <w:szCs w:val="24"/>
        </w:rPr>
        <w:t xml:space="preserve">przeznaczonej na dofinansowanie projektów </w:t>
      </w:r>
      <w:r w:rsidR="0027590D" w:rsidRPr="0035279D">
        <w:rPr>
          <w:rFonts w:ascii="Arial" w:hAnsi="Arial" w:cs="Arial"/>
          <w:sz w:val="24"/>
          <w:szCs w:val="24"/>
        </w:rPr>
        <w:t>zaczynając</w:t>
      </w:r>
      <w:r w:rsidR="006C4CF3" w:rsidRPr="0035279D">
        <w:rPr>
          <w:rFonts w:ascii="Arial" w:hAnsi="Arial" w:cs="Arial"/>
          <w:sz w:val="24"/>
          <w:szCs w:val="24"/>
        </w:rPr>
        <w:t xml:space="preserve"> od projektu, który</w:t>
      </w:r>
      <w:r w:rsidR="0027590D" w:rsidRPr="0035279D">
        <w:rPr>
          <w:rFonts w:ascii="Arial" w:hAnsi="Arial" w:cs="Arial"/>
          <w:sz w:val="24"/>
          <w:szCs w:val="24"/>
        </w:rPr>
        <w:t xml:space="preserve"> </w:t>
      </w:r>
      <w:r w:rsidR="006C4CF3" w:rsidRPr="0035279D">
        <w:rPr>
          <w:rFonts w:ascii="Arial" w:hAnsi="Arial" w:cs="Arial"/>
          <w:sz w:val="24"/>
          <w:szCs w:val="24"/>
        </w:rPr>
        <w:t xml:space="preserve">uzyskał najlepszą ocenę na </w:t>
      </w:r>
      <w:r w:rsidRPr="0035279D">
        <w:rPr>
          <w:rFonts w:ascii="Arial" w:hAnsi="Arial" w:cs="Arial"/>
          <w:sz w:val="24"/>
          <w:szCs w:val="24"/>
        </w:rPr>
        <w:t>etapie oceny formalno-merytorycznej</w:t>
      </w:r>
      <w:r w:rsidR="006C4CF3" w:rsidRPr="0035279D">
        <w:rPr>
          <w:rFonts w:ascii="Arial" w:hAnsi="Arial" w:cs="Arial"/>
          <w:sz w:val="24"/>
          <w:szCs w:val="24"/>
        </w:rPr>
        <w:t xml:space="preserve"> i </w:t>
      </w:r>
      <w:r w:rsidR="006C4CF3" w:rsidRPr="00293064">
        <w:rPr>
          <w:rFonts w:ascii="Arial" w:hAnsi="Arial" w:cs="Arial"/>
          <w:sz w:val="24"/>
          <w:szCs w:val="24"/>
        </w:rPr>
        <w:t>został skierowany do</w:t>
      </w:r>
      <w:r w:rsidR="0027590D" w:rsidRPr="00293064">
        <w:rPr>
          <w:rFonts w:ascii="Arial" w:hAnsi="Arial" w:cs="Arial"/>
          <w:sz w:val="24"/>
          <w:szCs w:val="24"/>
        </w:rPr>
        <w:t xml:space="preserve"> </w:t>
      </w:r>
      <w:r w:rsidR="006C4CF3" w:rsidRPr="00293064">
        <w:rPr>
          <w:rFonts w:ascii="Arial" w:hAnsi="Arial" w:cs="Arial"/>
          <w:sz w:val="24"/>
          <w:szCs w:val="24"/>
        </w:rPr>
        <w:t>negocjacji.</w:t>
      </w:r>
      <w:r w:rsidR="00B53BF6" w:rsidRPr="00293064">
        <w:rPr>
          <w:rStyle w:val="Odwoanieprzypisudolnego"/>
          <w:rFonts w:ascii="Arial" w:hAnsi="Arial" w:cs="Arial"/>
          <w:sz w:val="24"/>
          <w:szCs w:val="24"/>
        </w:rPr>
        <w:footnoteReference w:id="35"/>
      </w:r>
      <w:r w:rsidR="0027590D" w:rsidRPr="00293064">
        <w:rPr>
          <w:rFonts w:ascii="Arial" w:hAnsi="Arial" w:cs="Arial"/>
          <w:sz w:val="24"/>
          <w:szCs w:val="24"/>
        </w:rPr>
        <w:t>/ I</w:t>
      </w:r>
      <w:r w:rsidR="00E21852" w:rsidRPr="00293064">
        <w:rPr>
          <w:rFonts w:ascii="Arial" w:hAnsi="Arial" w:cs="Arial"/>
          <w:sz w:val="24"/>
          <w:szCs w:val="24"/>
        </w:rPr>
        <w:t>P</w:t>
      </w:r>
      <w:r w:rsidR="0027590D" w:rsidRPr="00293064">
        <w:rPr>
          <w:rFonts w:ascii="Arial" w:hAnsi="Arial" w:cs="Arial"/>
          <w:sz w:val="24"/>
          <w:szCs w:val="24"/>
        </w:rPr>
        <w:t xml:space="preserve"> prowadzi negocjacje </w:t>
      </w:r>
      <w:r w:rsidR="006C4CF3" w:rsidRPr="00293064">
        <w:rPr>
          <w:rFonts w:ascii="Arial" w:hAnsi="Arial" w:cs="Arial"/>
          <w:sz w:val="24"/>
          <w:szCs w:val="24"/>
        </w:rPr>
        <w:t>w odniesieniu do wszystkich</w:t>
      </w:r>
      <w:r w:rsidR="0027590D" w:rsidRPr="00293064">
        <w:rPr>
          <w:rFonts w:ascii="Arial" w:hAnsi="Arial" w:cs="Arial"/>
          <w:sz w:val="24"/>
          <w:szCs w:val="24"/>
        </w:rPr>
        <w:t xml:space="preserve"> </w:t>
      </w:r>
      <w:r w:rsidR="006C4CF3" w:rsidRPr="00293064">
        <w:rPr>
          <w:rFonts w:ascii="Arial" w:hAnsi="Arial" w:cs="Arial"/>
          <w:sz w:val="24"/>
          <w:szCs w:val="24"/>
        </w:rPr>
        <w:t>projektów skierowanych do negocjacji</w:t>
      </w:r>
      <w:r w:rsidRPr="00293064">
        <w:rPr>
          <w:rStyle w:val="Odwoanieprzypisudolnego"/>
          <w:rFonts w:ascii="Arial" w:hAnsi="Arial" w:cs="Arial"/>
          <w:sz w:val="24"/>
          <w:szCs w:val="24"/>
        </w:rPr>
        <w:footnoteReference w:id="36"/>
      </w:r>
      <w:r w:rsidR="00693F54" w:rsidRPr="00293064">
        <w:rPr>
          <w:rFonts w:ascii="Arial" w:hAnsi="Arial" w:cs="Arial"/>
          <w:sz w:val="24"/>
          <w:szCs w:val="24"/>
        </w:rPr>
        <w:t>/</w:t>
      </w:r>
      <w:r w:rsidR="00517D4A" w:rsidRPr="00293064">
        <w:rPr>
          <w:rFonts w:ascii="Arial" w:hAnsi="Arial" w:cs="Arial"/>
          <w:sz w:val="24"/>
          <w:szCs w:val="24"/>
        </w:rPr>
        <w:t xml:space="preserve"> Negocjacje </w:t>
      </w:r>
      <w:r w:rsidR="00CA79FF" w:rsidRPr="00293064">
        <w:rPr>
          <w:rFonts w:ascii="Arial" w:hAnsi="Arial" w:cs="Arial"/>
          <w:sz w:val="24"/>
          <w:szCs w:val="24"/>
        </w:rPr>
        <w:t xml:space="preserve">są </w:t>
      </w:r>
      <w:r w:rsidR="00517D4A" w:rsidRPr="00293064">
        <w:rPr>
          <w:rFonts w:ascii="Arial" w:hAnsi="Arial" w:cs="Arial"/>
          <w:sz w:val="24"/>
          <w:szCs w:val="24"/>
        </w:rPr>
        <w:t>prowadzone do wyczerpania …% kwoty przeznaczonej na dofinansowanie projektów w ramach postępowania – poczynając od projektów, które otrzymały największą liczbę punktów</w:t>
      </w:r>
      <w:r w:rsidR="00517D4A" w:rsidRPr="00293064">
        <w:rPr>
          <w:rStyle w:val="Odwoanieprzypisudolnego"/>
          <w:rFonts w:ascii="Arial" w:hAnsi="Arial" w:cs="Arial"/>
          <w:sz w:val="24"/>
          <w:szCs w:val="24"/>
        </w:rPr>
        <w:footnoteReference w:id="37"/>
      </w:r>
      <w:r w:rsidR="00B57A88" w:rsidRPr="00293064">
        <w:rPr>
          <w:rFonts w:ascii="Arial" w:hAnsi="Arial" w:cs="Arial"/>
          <w:sz w:val="24"/>
          <w:szCs w:val="24"/>
        </w:rPr>
        <w:t>.</w:t>
      </w:r>
    </w:p>
    <w:p w14:paraId="44184246" w14:textId="780F1F1F" w:rsidR="00D701FC" w:rsidRPr="00F70F80" w:rsidRDefault="00135497" w:rsidP="00D701FC">
      <w:pPr>
        <w:pStyle w:val="Nagwek1"/>
        <w:spacing w:before="240" w:after="240" w:line="240" w:lineRule="auto"/>
        <w:rPr>
          <w:color w:val="0070C0"/>
          <w:sz w:val="36"/>
          <w:szCs w:val="36"/>
        </w:rPr>
      </w:pPr>
      <w:bookmarkStart w:id="14" w:name="_Toc136866263"/>
      <w:r>
        <w:rPr>
          <w:color w:val="0070C0"/>
          <w:sz w:val="36"/>
          <w:szCs w:val="36"/>
        </w:rPr>
        <w:t xml:space="preserve">§ </w:t>
      </w:r>
      <w:r w:rsidR="00D701FC" w:rsidRPr="00F70F80">
        <w:rPr>
          <w:color w:val="0070C0"/>
          <w:sz w:val="36"/>
          <w:szCs w:val="36"/>
        </w:rPr>
        <w:t>10. Wyniki oceny</w:t>
      </w:r>
      <w:bookmarkEnd w:id="14"/>
    </w:p>
    <w:p w14:paraId="71B3505E" w14:textId="77777777" w:rsidR="00D701FC" w:rsidRPr="00F70F80" w:rsidRDefault="00D701F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071F174B" w14:textId="77777777" w:rsidR="005C0E02" w:rsidRPr="00982B9C" w:rsidRDefault="005C0E02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Członkowie KOP dokumentują ocenę projektów na kartach oceny projektu.</w:t>
      </w:r>
    </w:p>
    <w:p w14:paraId="4ECD5683" w14:textId="77777777" w:rsidR="00CA75A6" w:rsidRPr="00982B9C" w:rsidRDefault="00CA75A6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lastRenderedPageBreak/>
        <w:t xml:space="preserve">Karty oceny projektu weryfikuje </w:t>
      </w:r>
      <w:r w:rsidR="00C96AF4" w:rsidRPr="00982B9C">
        <w:rPr>
          <w:rFonts w:ascii="Arial" w:hAnsi="Arial" w:cs="Arial"/>
          <w:sz w:val="24"/>
          <w:szCs w:val="24"/>
        </w:rPr>
        <w:t>sekretarz</w:t>
      </w:r>
      <w:r w:rsidRPr="00982B9C">
        <w:rPr>
          <w:rFonts w:ascii="Arial" w:hAnsi="Arial" w:cs="Arial"/>
          <w:sz w:val="24"/>
          <w:szCs w:val="24"/>
        </w:rPr>
        <w:t xml:space="preserve"> KOP lub </w:t>
      </w:r>
      <w:r w:rsidR="00C96AF4" w:rsidRPr="00982B9C">
        <w:rPr>
          <w:rFonts w:ascii="Arial" w:hAnsi="Arial" w:cs="Arial"/>
          <w:sz w:val="24"/>
          <w:szCs w:val="24"/>
        </w:rPr>
        <w:t>upoważnion</w:t>
      </w:r>
      <w:r w:rsidR="00ED7C32" w:rsidRPr="00982B9C">
        <w:rPr>
          <w:rFonts w:ascii="Arial" w:hAnsi="Arial" w:cs="Arial"/>
          <w:sz w:val="24"/>
          <w:szCs w:val="24"/>
        </w:rPr>
        <w:t>y</w:t>
      </w:r>
      <w:r w:rsidR="00C96AF4" w:rsidRPr="00982B9C">
        <w:rPr>
          <w:rFonts w:ascii="Arial" w:hAnsi="Arial" w:cs="Arial"/>
          <w:sz w:val="24"/>
          <w:szCs w:val="24"/>
        </w:rPr>
        <w:t xml:space="preserve"> do tego inny </w:t>
      </w:r>
      <w:r w:rsidRPr="00982B9C">
        <w:rPr>
          <w:rFonts w:ascii="Arial" w:hAnsi="Arial" w:cs="Arial"/>
          <w:sz w:val="24"/>
          <w:szCs w:val="24"/>
        </w:rPr>
        <w:t>członek KOP</w:t>
      </w:r>
      <w:r w:rsidR="00C96AF4" w:rsidRPr="00982B9C">
        <w:rPr>
          <w:rFonts w:ascii="Arial" w:hAnsi="Arial" w:cs="Arial"/>
          <w:sz w:val="24"/>
          <w:szCs w:val="24"/>
        </w:rPr>
        <w:t>. Karty oceny zatwierdza</w:t>
      </w:r>
      <w:r w:rsidRPr="00982B9C">
        <w:rPr>
          <w:rFonts w:ascii="Arial" w:hAnsi="Arial" w:cs="Arial"/>
          <w:sz w:val="24"/>
          <w:szCs w:val="24"/>
        </w:rPr>
        <w:t xml:space="preserve"> </w:t>
      </w:r>
      <w:r w:rsidR="00C96AF4" w:rsidRPr="00982B9C">
        <w:rPr>
          <w:rFonts w:ascii="Arial" w:hAnsi="Arial" w:cs="Arial"/>
          <w:sz w:val="24"/>
          <w:szCs w:val="24"/>
        </w:rPr>
        <w:t>przewodniczący</w:t>
      </w:r>
      <w:r w:rsidRPr="00982B9C">
        <w:rPr>
          <w:rFonts w:ascii="Arial" w:hAnsi="Arial" w:cs="Arial"/>
          <w:sz w:val="24"/>
          <w:szCs w:val="24"/>
        </w:rPr>
        <w:t xml:space="preserve"> KOP.</w:t>
      </w:r>
    </w:p>
    <w:p w14:paraId="367CB742" w14:textId="3E31A0FE" w:rsidR="00CA75A6" w:rsidRPr="00982B9C" w:rsidRDefault="00CA75A6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Wyniki oceny projektów są przekazywane do I</w:t>
      </w:r>
      <w:r w:rsidR="00A161DE" w:rsidRPr="00982B9C">
        <w:rPr>
          <w:rFonts w:ascii="Arial" w:hAnsi="Arial" w:cs="Arial"/>
          <w:sz w:val="24"/>
          <w:szCs w:val="24"/>
        </w:rPr>
        <w:t>P</w:t>
      </w:r>
      <w:r w:rsidRPr="00982B9C">
        <w:rPr>
          <w:rFonts w:ascii="Arial" w:hAnsi="Arial" w:cs="Arial"/>
          <w:sz w:val="24"/>
          <w:szCs w:val="24"/>
        </w:rPr>
        <w:t>, która je zatwierdza</w:t>
      </w:r>
      <w:r w:rsidR="0083772C" w:rsidRPr="00982B9C">
        <w:rPr>
          <w:rFonts w:ascii="Arial" w:hAnsi="Arial" w:cs="Arial"/>
          <w:sz w:val="24"/>
          <w:szCs w:val="24"/>
        </w:rPr>
        <w:t xml:space="preserve"> w formie listy projektów</w:t>
      </w:r>
      <w:r w:rsidRPr="00982B9C">
        <w:rPr>
          <w:rFonts w:ascii="Arial" w:hAnsi="Arial" w:cs="Arial"/>
          <w:sz w:val="24"/>
          <w:szCs w:val="24"/>
        </w:rPr>
        <w:t xml:space="preserve">. </w:t>
      </w:r>
    </w:p>
    <w:p w14:paraId="698F2662" w14:textId="648B2332" w:rsidR="0049631B" w:rsidRPr="00982B9C" w:rsidRDefault="0049631B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 xml:space="preserve">Po każdym etapie oceny </w:t>
      </w:r>
      <w:r w:rsidR="00A161DE" w:rsidRPr="00982B9C">
        <w:rPr>
          <w:rFonts w:ascii="Arial" w:hAnsi="Arial" w:cs="Arial"/>
          <w:sz w:val="24"/>
          <w:szCs w:val="24"/>
        </w:rPr>
        <w:t>IP</w:t>
      </w:r>
      <w:r w:rsidR="00530931" w:rsidRPr="00982B9C">
        <w:rPr>
          <w:rFonts w:ascii="Arial" w:hAnsi="Arial" w:cs="Arial"/>
          <w:sz w:val="24"/>
          <w:szCs w:val="24"/>
        </w:rPr>
        <w:t xml:space="preserve"> </w:t>
      </w:r>
      <w:r w:rsidRPr="00982B9C">
        <w:rPr>
          <w:rFonts w:ascii="Arial" w:hAnsi="Arial" w:cs="Arial"/>
          <w:sz w:val="24"/>
          <w:szCs w:val="24"/>
        </w:rPr>
        <w:t>niezwłocznie</w:t>
      </w:r>
      <w:r w:rsidR="00530931" w:rsidRPr="00982B9C">
        <w:rPr>
          <w:rFonts w:ascii="Arial" w:hAnsi="Arial" w:cs="Arial"/>
          <w:sz w:val="24"/>
          <w:szCs w:val="24"/>
        </w:rPr>
        <w:t xml:space="preserve"> </w:t>
      </w:r>
      <w:r w:rsidRPr="00982B9C">
        <w:rPr>
          <w:rFonts w:ascii="Arial" w:hAnsi="Arial" w:cs="Arial"/>
          <w:sz w:val="24"/>
          <w:szCs w:val="24"/>
        </w:rPr>
        <w:t>zamieszc</w:t>
      </w:r>
      <w:r w:rsidR="009F0846" w:rsidRPr="00982B9C">
        <w:rPr>
          <w:rFonts w:ascii="Arial" w:hAnsi="Arial" w:cs="Arial"/>
          <w:sz w:val="24"/>
          <w:szCs w:val="24"/>
        </w:rPr>
        <w:t>za</w:t>
      </w:r>
      <w:r w:rsidR="00530931" w:rsidRPr="00982B9C">
        <w:rPr>
          <w:rFonts w:ascii="Arial" w:hAnsi="Arial" w:cs="Arial"/>
          <w:sz w:val="24"/>
          <w:szCs w:val="24"/>
        </w:rPr>
        <w:t>,</w:t>
      </w:r>
      <w:r w:rsidR="009F0846" w:rsidRPr="00982B9C">
        <w:rPr>
          <w:rFonts w:ascii="Arial" w:hAnsi="Arial" w:cs="Arial"/>
          <w:sz w:val="24"/>
          <w:szCs w:val="24"/>
        </w:rPr>
        <w:t xml:space="preserve"> na</w:t>
      </w:r>
      <w:r w:rsidRPr="00982B9C">
        <w:rPr>
          <w:rFonts w:ascii="Arial" w:hAnsi="Arial" w:cs="Arial"/>
          <w:sz w:val="24"/>
          <w:szCs w:val="24"/>
        </w:rPr>
        <w:t xml:space="preserve"> stronie internetowej </w:t>
      </w:r>
      <w:r w:rsidR="009F0846" w:rsidRPr="00982B9C">
        <w:rPr>
          <w:rFonts w:ascii="Arial" w:hAnsi="Arial" w:cs="Arial"/>
          <w:sz w:val="24"/>
          <w:szCs w:val="24"/>
        </w:rPr>
        <w:t xml:space="preserve">programu </w:t>
      </w:r>
      <w:r w:rsidRPr="00982B9C">
        <w:rPr>
          <w:rFonts w:ascii="Arial" w:hAnsi="Arial" w:cs="Arial"/>
          <w:sz w:val="24"/>
          <w:szCs w:val="24"/>
        </w:rPr>
        <w:t>oraz na portalu</w:t>
      </w:r>
      <w:r w:rsidR="00530931" w:rsidRPr="00982B9C">
        <w:rPr>
          <w:rFonts w:ascii="Arial" w:hAnsi="Arial" w:cs="Arial"/>
          <w:sz w:val="24"/>
          <w:szCs w:val="24"/>
        </w:rPr>
        <w:t>,</w:t>
      </w:r>
      <w:r w:rsidRPr="00982B9C">
        <w:rPr>
          <w:rFonts w:ascii="Arial" w:hAnsi="Arial" w:cs="Arial"/>
          <w:sz w:val="24"/>
          <w:szCs w:val="24"/>
        </w:rPr>
        <w:t xml:space="preserve"> informację o projektach zakwalifikowanych do kolejnego etapu</w:t>
      </w:r>
      <w:r w:rsidR="00C80C5A" w:rsidRPr="00982B9C">
        <w:rPr>
          <w:rFonts w:ascii="Arial" w:hAnsi="Arial" w:cs="Arial"/>
          <w:sz w:val="24"/>
          <w:szCs w:val="24"/>
        </w:rPr>
        <w:t xml:space="preserve"> oceny</w:t>
      </w:r>
      <w:r w:rsidR="009F0846" w:rsidRPr="00982B9C">
        <w:rPr>
          <w:rFonts w:ascii="Arial" w:hAnsi="Arial" w:cs="Arial"/>
          <w:sz w:val="24"/>
          <w:szCs w:val="24"/>
        </w:rPr>
        <w:t>.</w:t>
      </w:r>
    </w:p>
    <w:p w14:paraId="33C05B6A" w14:textId="77777777" w:rsidR="009F0846" w:rsidRPr="00982B9C" w:rsidRDefault="000B51F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P</w:t>
      </w:r>
      <w:r w:rsidR="009F0846" w:rsidRPr="00982B9C">
        <w:rPr>
          <w:rFonts w:ascii="Arial" w:hAnsi="Arial" w:cs="Arial"/>
          <w:sz w:val="24"/>
          <w:szCs w:val="24"/>
        </w:rPr>
        <w:t>rojekt może uzyskać:</w:t>
      </w:r>
    </w:p>
    <w:p w14:paraId="757FB4DE" w14:textId="77777777" w:rsidR="009F0846" w:rsidRPr="00982B9C" w:rsidRDefault="009F0846">
      <w:pPr>
        <w:pStyle w:val="Akapitzlist"/>
        <w:numPr>
          <w:ilvl w:val="0"/>
          <w:numId w:val="33"/>
        </w:numPr>
        <w:spacing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ocenę negatywną albo</w:t>
      </w:r>
    </w:p>
    <w:p w14:paraId="3F4A8DCD" w14:textId="77777777" w:rsidR="009F0846" w:rsidRPr="00982B9C" w:rsidRDefault="009F0846">
      <w:pPr>
        <w:pStyle w:val="Akapitzlist"/>
        <w:numPr>
          <w:ilvl w:val="0"/>
          <w:numId w:val="33"/>
        </w:numPr>
        <w:spacing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ocenę pozytywną.</w:t>
      </w:r>
    </w:p>
    <w:p w14:paraId="2A2ED3B5" w14:textId="77777777" w:rsidR="009F0846" w:rsidRPr="00982B9C" w:rsidRDefault="009F0846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Ocena negatywna to:</w:t>
      </w:r>
    </w:p>
    <w:p w14:paraId="617C7F40" w14:textId="77777777" w:rsidR="009F0846" w:rsidRPr="00982B9C" w:rsidRDefault="009F0846">
      <w:pPr>
        <w:pStyle w:val="Akapitzlist"/>
        <w:numPr>
          <w:ilvl w:val="0"/>
          <w:numId w:val="35"/>
        </w:numPr>
        <w:spacing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ocena w zakresie spełniania przez projekt kryteriów wyboru projektów, na skutek której projekt nie może być zakwalifikowany do kolejnego etapu oceny lub wybrany do dofinansowania lub</w:t>
      </w:r>
    </w:p>
    <w:p w14:paraId="002A9272" w14:textId="77777777" w:rsidR="009F0846" w:rsidRPr="00982B9C" w:rsidRDefault="009F0846">
      <w:pPr>
        <w:pStyle w:val="Akapitzlist"/>
        <w:numPr>
          <w:ilvl w:val="0"/>
          <w:numId w:val="35"/>
        </w:numPr>
        <w:spacing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przypadek, w którym projekt nie może być wybrany do dofinansowania z uwagi na wyczerpanie kwoty przeznaczonej na dofinansowanie projektów w danym naborze.</w:t>
      </w:r>
    </w:p>
    <w:p w14:paraId="7C40CADE" w14:textId="77777777" w:rsidR="009F0846" w:rsidRPr="00982B9C" w:rsidRDefault="009F0846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Ocena pozytywna to</w:t>
      </w:r>
      <w:r w:rsidR="000A4775" w:rsidRPr="00982B9C">
        <w:rPr>
          <w:rFonts w:ascii="Arial" w:hAnsi="Arial" w:cs="Arial"/>
          <w:sz w:val="24"/>
          <w:szCs w:val="24"/>
        </w:rPr>
        <w:t>:</w:t>
      </w:r>
    </w:p>
    <w:p w14:paraId="5CB3B456" w14:textId="77777777" w:rsidR="009F0846" w:rsidRPr="00982B9C" w:rsidRDefault="009F0846">
      <w:pPr>
        <w:pStyle w:val="Akapitzlist"/>
        <w:numPr>
          <w:ilvl w:val="0"/>
          <w:numId w:val="34"/>
        </w:numPr>
        <w:spacing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zakwalifikowanie projektu do kolejnego etapu oceny albo</w:t>
      </w:r>
    </w:p>
    <w:p w14:paraId="751A420C" w14:textId="77777777" w:rsidR="009F0846" w:rsidRPr="00982B9C" w:rsidRDefault="009F0846">
      <w:pPr>
        <w:pStyle w:val="Akapitzlist"/>
        <w:numPr>
          <w:ilvl w:val="0"/>
          <w:numId w:val="34"/>
        </w:numPr>
        <w:spacing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wybranie projektu do dofinansowania.</w:t>
      </w:r>
    </w:p>
    <w:p w14:paraId="0B64BB67" w14:textId="45E17B71" w:rsidR="000A4775" w:rsidRPr="00982B9C" w:rsidRDefault="00A161DE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IP</w:t>
      </w:r>
      <w:r w:rsidR="004A4368" w:rsidRPr="00982B9C">
        <w:rPr>
          <w:rFonts w:ascii="Arial" w:hAnsi="Arial" w:cs="Arial"/>
          <w:sz w:val="24"/>
          <w:szCs w:val="24"/>
        </w:rPr>
        <w:t xml:space="preserve"> </w:t>
      </w:r>
      <w:r w:rsidR="00ED7C32" w:rsidRPr="00982B9C">
        <w:rPr>
          <w:rFonts w:ascii="Arial" w:hAnsi="Arial" w:cs="Arial"/>
          <w:sz w:val="24"/>
          <w:szCs w:val="24"/>
        </w:rPr>
        <w:t xml:space="preserve">niezwłocznie </w:t>
      </w:r>
      <w:r w:rsidR="004A4368" w:rsidRPr="00982B9C">
        <w:rPr>
          <w:rFonts w:ascii="Arial" w:hAnsi="Arial" w:cs="Arial"/>
          <w:sz w:val="24"/>
          <w:szCs w:val="24"/>
        </w:rPr>
        <w:t>przekazuje wnioskodawcy</w:t>
      </w:r>
      <w:r w:rsidR="009349AF" w:rsidRPr="00982B9C">
        <w:rPr>
          <w:rFonts w:ascii="Arial" w:hAnsi="Arial" w:cs="Arial"/>
          <w:sz w:val="24"/>
          <w:szCs w:val="24"/>
        </w:rPr>
        <w:t>,</w:t>
      </w:r>
      <w:r w:rsidR="004A4368" w:rsidRPr="00982B9C">
        <w:rPr>
          <w:rFonts w:ascii="Arial" w:hAnsi="Arial" w:cs="Arial"/>
          <w:sz w:val="24"/>
          <w:szCs w:val="24"/>
        </w:rPr>
        <w:t xml:space="preserve"> w formie elektronicznej</w:t>
      </w:r>
      <w:r w:rsidR="000A4775" w:rsidRPr="00982B9C">
        <w:rPr>
          <w:rFonts w:ascii="Arial" w:hAnsi="Arial" w:cs="Arial"/>
          <w:sz w:val="24"/>
          <w:szCs w:val="24"/>
        </w:rPr>
        <w:t xml:space="preserve"> (ePUAP)</w:t>
      </w:r>
      <w:r w:rsidR="00E277C5" w:rsidRPr="00982B9C">
        <w:rPr>
          <w:rFonts w:ascii="Arial" w:hAnsi="Arial" w:cs="Arial"/>
          <w:sz w:val="24"/>
          <w:szCs w:val="24"/>
        </w:rPr>
        <w:t xml:space="preserve"> lub w formie papierowej (pocztą tradycyjną), informację o zatwierdzonym wyniku oceny projektu, oznaczającym wybór projektu do dofinansowania albo ocenę negatywną</w:t>
      </w:r>
      <w:r w:rsidR="000A4775" w:rsidRPr="00982B9C">
        <w:rPr>
          <w:rFonts w:ascii="Arial" w:hAnsi="Arial" w:cs="Arial"/>
          <w:sz w:val="24"/>
          <w:szCs w:val="24"/>
        </w:rPr>
        <w:t>.</w:t>
      </w:r>
    </w:p>
    <w:p w14:paraId="32760768" w14:textId="337652CA" w:rsidR="007E7444" w:rsidRPr="00982B9C" w:rsidRDefault="00A161DE" w:rsidP="00353D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IP</w:t>
      </w:r>
      <w:r w:rsidR="00381834" w:rsidRPr="00982B9C">
        <w:rPr>
          <w:rFonts w:ascii="Arial" w:hAnsi="Arial" w:cs="Arial"/>
          <w:sz w:val="24"/>
          <w:szCs w:val="24"/>
        </w:rPr>
        <w:t xml:space="preserve"> podaje do publicznej wiadomości na stronie internetowej programu oraz na portalu informację o projektach wybranych do dofinansowania oraz o projektach, które otrzymały ocenę negatywną (wyłącznie po ostatnim etapie oceny). W przypadku projektów wybranych do dofinansowania w informacji </w:t>
      </w:r>
      <w:r w:rsidRPr="00982B9C">
        <w:rPr>
          <w:rFonts w:ascii="Arial" w:hAnsi="Arial" w:cs="Arial"/>
          <w:sz w:val="24"/>
          <w:szCs w:val="24"/>
        </w:rPr>
        <w:t>IP</w:t>
      </w:r>
      <w:r w:rsidR="00381834" w:rsidRPr="00982B9C">
        <w:rPr>
          <w:rFonts w:ascii="Arial" w:hAnsi="Arial" w:cs="Arial"/>
          <w:sz w:val="24"/>
          <w:szCs w:val="24"/>
        </w:rPr>
        <w:t xml:space="preserve"> podaje również wysokość przyznanej kwoty dofinansowania wynikającą z wyboru projektu do dofinansowania.</w:t>
      </w:r>
      <w:r w:rsidR="00353D41" w:rsidRPr="00982B9C">
        <w:rPr>
          <w:rFonts w:ascii="Arial" w:hAnsi="Arial" w:cs="Arial"/>
          <w:sz w:val="24"/>
          <w:szCs w:val="24"/>
        </w:rPr>
        <w:t xml:space="preserve"> </w:t>
      </w:r>
    </w:p>
    <w:p w14:paraId="7506E1F7" w14:textId="12CB9952" w:rsidR="00353D41" w:rsidRPr="00982B9C" w:rsidRDefault="00353D41" w:rsidP="00353D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 xml:space="preserve">Po zakończeniu postępowania, tj. po zakończeniu naboru i opublikowaniu wyników oceny wszystkich projektów objętych tym postępowaniem, </w:t>
      </w:r>
      <w:r w:rsidR="00A161DE" w:rsidRPr="00982B9C">
        <w:rPr>
          <w:rFonts w:ascii="Arial" w:hAnsi="Arial" w:cs="Arial"/>
          <w:sz w:val="24"/>
          <w:szCs w:val="24"/>
        </w:rPr>
        <w:t>IP</w:t>
      </w:r>
      <w:r w:rsidRPr="00982B9C">
        <w:rPr>
          <w:rFonts w:ascii="Arial" w:hAnsi="Arial" w:cs="Arial"/>
          <w:sz w:val="24"/>
          <w:szCs w:val="24"/>
        </w:rPr>
        <w:t xml:space="preserve"> publikuje </w:t>
      </w:r>
      <w:r w:rsidRPr="00982B9C">
        <w:rPr>
          <w:rFonts w:ascii="Arial" w:hAnsi="Arial" w:cs="Arial"/>
          <w:sz w:val="24"/>
          <w:szCs w:val="24"/>
        </w:rPr>
        <w:lastRenderedPageBreak/>
        <w:t>informację o składzie KOP, w której wskazuje, które osoby były ekspertami i kto był przewodniczącym KOP.</w:t>
      </w:r>
    </w:p>
    <w:p w14:paraId="2417C1FC" w14:textId="04147068" w:rsidR="00381834" w:rsidRPr="00982B9C" w:rsidRDefault="00381834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 xml:space="preserve">Po wybraniu projektu do dofinansowania, </w:t>
      </w:r>
      <w:r w:rsidR="00A161DE" w:rsidRPr="00982B9C">
        <w:rPr>
          <w:rFonts w:ascii="Arial" w:hAnsi="Arial" w:cs="Arial"/>
          <w:sz w:val="24"/>
          <w:szCs w:val="24"/>
        </w:rPr>
        <w:t>IP</w:t>
      </w:r>
      <w:r w:rsidRPr="00982B9C">
        <w:rPr>
          <w:rFonts w:ascii="Arial" w:hAnsi="Arial" w:cs="Arial"/>
          <w:sz w:val="24"/>
          <w:szCs w:val="24"/>
        </w:rPr>
        <w:t xml:space="preserve"> w informacji o wyniku oceny </w:t>
      </w:r>
      <w:r w:rsidR="00F4537C" w:rsidRPr="00982B9C">
        <w:rPr>
          <w:rFonts w:ascii="Arial" w:hAnsi="Arial" w:cs="Arial"/>
          <w:sz w:val="24"/>
          <w:szCs w:val="24"/>
        </w:rPr>
        <w:t>wskazuje wnioskodawcy</w:t>
      </w:r>
      <w:r w:rsidR="00530931" w:rsidRPr="00982B9C">
        <w:rPr>
          <w:rFonts w:ascii="Arial" w:hAnsi="Arial" w:cs="Arial"/>
          <w:sz w:val="24"/>
          <w:szCs w:val="24"/>
        </w:rPr>
        <w:t xml:space="preserve"> </w:t>
      </w:r>
      <w:r w:rsidRPr="00982B9C">
        <w:rPr>
          <w:rFonts w:ascii="Arial" w:hAnsi="Arial" w:cs="Arial"/>
          <w:sz w:val="24"/>
          <w:szCs w:val="24"/>
        </w:rPr>
        <w:t>jak</w:t>
      </w:r>
      <w:r w:rsidR="00150ADB" w:rsidRPr="00982B9C">
        <w:rPr>
          <w:rFonts w:ascii="Arial" w:hAnsi="Arial" w:cs="Arial"/>
          <w:sz w:val="24"/>
          <w:szCs w:val="24"/>
        </w:rPr>
        <w:t>ie</w:t>
      </w:r>
      <w:r w:rsidR="00CE5E92" w:rsidRPr="00982B9C">
        <w:rPr>
          <w:rFonts w:ascii="Arial" w:hAnsi="Arial" w:cs="Arial"/>
          <w:sz w:val="24"/>
          <w:szCs w:val="24"/>
        </w:rPr>
        <w:t xml:space="preserve"> czynności powinien dokonać przed zawarciem umowy, jakie</w:t>
      </w:r>
      <w:r w:rsidRPr="00982B9C">
        <w:rPr>
          <w:rFonts w:ascii="Arial" w:hAnsi="Arial" w:cs="Arial"/>
          <w:sz w:val="24"/>
          <w:szCs w:val="24"/>
        </w:rPr>
        <w:t xml:space="preserve"> dokumenty niezbędne do zawarcia umowy o dofin</w:t>
      </w:r>
      <w:r w:rsidR="00FB2124" w:rsidRPr="00982B9C">
        <w:rPr>
          <w:rFonts w:ascii="Arial" w:hAnsi="Arial" w:cs="Arial"/>
          <w:sz w:val="24"/>
          <w:szCs w:val="24"/>
        </w:rPr>
        <w:t xml:space="preserve">ansowanie projektu, </w:t>
      </w:r>
      <w:r w:rsidR="00F4537C" w:rsidRPr="00982B9C">
        <w:rPr>
          <w:rFonts w:ascii="Arial" w:hAnsi="Arial" w:cs="Arial"/>
          <w:sz w:val="24"/>
          <w:szCs w:val="24"/>
        </w:rPr>
        <w:t xml:space="preserve">w jaki sposób </w:t>
      </w:r>
      <w:r w:rsidR="009349AF" w:rsidRPr="00982B9C">
        <w:rPr>
          <w:rFonts w:ascii="Arial" w:hAnsi="Arial" w:cs="Arial"/>
          <w:sz w:val="24"/>
          <w:szCs w:val="24"/>
        </w:rPr>
        <w:t xml:space="preserve">i w jakim terminie </w:t>
      </w:r>
      <w:r w:rsidR="00F4537C" w:rsidRPr="00982B9C">
        <w:rPr>
          <w:rFonts w:ascii="Arial" w:hAnsi="Arial" w:cs="Arial"/>
          <w:sz w:val="24"/>
          <w:szCs w:val="24"/>
        </w:rPr>
        <w:t>po</w:t>
      </w:r>
      <w:r w:rsidRPr="00982B9C">
        <w:rPr>
          <w:rFonts w:ascii="Arial" w:hAnsi="Arial" w:cs="Arial"/>
          <w:sz w:val="24"/>
          <w:szCs w:val="24"/>
        </w:rPr>
        <w:t xml:space="preserve">winien </w:t>
      </w:r>
      <w:r w:rsidR="00F4537C" w:rsidRPr="00982B9C">
        <w:rPr>
          <w:rFonts w:ascii="Arial" w:hAnsi="Arial" w:cs="Arial"/>
          <w:sz w:val="24"/>
          <w:szCs w:val="24"/>
        </w:rPr>
        <w:t xml:space="preserve">on </w:t>
      </w:r>
      <w:r w:rsidRPr="00982B9C">
        <w:rPr>
          <w:rFonts w:ascii="Arial" w:hAnsi="Arial" w:cs="Arial"/>
          <w:sz w:val="24"/>
          <w:szCs w:val="24"/>
        </w:rPr>
        <w:t xml:space="preserve">dostarczyć do </w:t>
      </w:r>
      <w:r w:rsidR="00A161DE" w:rsidRPr="00982B9C">
        <w:rPr>
          <w:rFonts w:ascii="Arial" w:hAnsi="Arial" w:cs="Arial"/>
          <w:sz w:val="24"/>
          <w:szCs w:val="24"/>
        </w:rPr>
        <w:t>IP</w:t>
      </w:r>
      <w:r w:rsidRPr="00982B9C">
        <w:rPr>
          <w:rFonts w:ascii="Arial" w:hAnsi="Arial" w:cs="Arial"/>
          <w:sz w:val="24"/>
          <w:szCs w:val="24"/>
        </w:rPr>
        <w:t xml:space="preserve">. </w:t>
      </w:r>
    </w:p>
    <w:p w14:paraId="3E79A0C3" w14:textId="3B02693A" w:rsidR="006A19E5" w:rsidRDefault="00381834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2B9C">
        <w:rPr>
          <w:rFonts w:ascii="Arial" w:hAnsi="Arial" w:cs="Arial"/>
          <w:sz w:val="24"/>
          <w:szCs w:val="24"/>
        </w:rPr>
        <w:t>W przypadku negatywnej oceny projektu informacja o wyniku oceny zawiera uzasadnienie wyniku oceny i pouczenie o możliwości wniesienia protestu na zasadach i w trybie, o których mowa w art. 64 ustawy wdrożeniowej.</w:t>
      </w:r>
    </w:p>
    <w:p w14:paraId="0A2AA14C" w14:textId="32602537" w:rsidR="00982B9C" w:rsidRPr="00982B9C" w:rsidRDefault="00982B9C" w:rsidP="00982B9C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0336D">
        <w:rPr>
          <w:rFonts w:ascii="Arial" w:hAnsi="Arial" w:cs="Arial"/>
          <w:sz w:val="24"/>
          <w:szCs w:val="24"/>
        </w:rPr>
        <w:t>Po zakończeniu postępowania I</w:t>
      </w:r>
      <w:r w:rsidR="0000336D" w:rsidRPr="0000336D">
        <w:rPr>
          <w:rFonts w:ascii="Arial" w:hAnsi="Arial" w:cs="Arial"/>
          <w:sz w:val="24"/>
          <w:szCs w:val="24"/>
        </w:rPr>
        <w:t>P</w:t>
      </w:r>
      <w:r w:rsidRPr="0000336D">
        <w:rPr>
          <w:rFonts w:ascii="Arial" w:hAnsi="Arial" w:cs="Arial"/>
          <w:sz w:val="24"/>
          <w:szCs w:val="24"/>
        </w:rPr>
        <w:t xml:space="preserve"> może wybierać do dofinansowania projekty, które spełniły wymagane kryteria, ale nie zostały wcześniej wybrane do dofinansowania ze względu na wyczerpanie kwoty przeznaczonej na dofinansowanie w postępowaniu. Wybór taki jest uwarunkowany dostępnością kwoty przeznaczonej na dofinansowanie w ramach działania i następuje w taki sam sposób jak w trakcie postępowania</w:t>
      </w:r>
      <w:r w:rsidR="003237A0">
        <w:rPr>
          <w:rStyle w:val="Odwoanieprzypisudolnego"/>
          <w:rFonts w:ascii="Arial" w:hAnsi="Arial" w:cs="Arial"/>
          <w:sz w:val="24"/>
          <w:szCs w:val="24"/>
        </w:rPr>
        <w:footnoteReference w:id="38"/>
      </w:r>
      <w:r w:rsidRPr="0000336D">
        <w:rPr>
          <w:rFonts w:ascii="Arial" w:hAnsi="Arial" w:cs="Arial"/>
          <w:sz w:val="24"/>
          <w:szCs w:val="24"/>
        </w:rPr>
        <w:t>.</w:t>
      </w:r>
    </w:p>
    <w:p w14:paraId="5B1925DD" w14:textId="02CC720C" w:rsidR="003C6524" w:rsidRPr="00F70F80" w:rsidRDefault="00F05F02" w:rsidP="00311CDB">
      <w:pPr>
        <w:pStyle w:val="Nagwek1"/>
        <w:spacing w:before="240" w:after="240" w:line="240" w:lineRule="auto"/>
        <w:rPr>
          <w:sz w:val="36"/>
          <w:szCs w:val="36"/>
        </w:rPr>
      </w:pPr>
      <w:bookmarkStart w:id="15" w:name="_Toc136866264"/>
      <w:r>
        <w:rPr>
          <w:color w:val="0070C0"/>
          <w:sz w:val="36"/>
          <w:szCs w:val="36"/>
        </w:rPr>
        <w:t xml:space="preserve">§ </w:t>
      </w:r>
      <w:r w:rsidR="00E17573" w:rsidRPr="00F70F80">
        <w:rPr>
          <w:color w:val="0070C0"/>
          <w:sz w:val="36"/>
          <w:szCs w:val="36"/>
        </w:rPr>
        <w:t>1</w:t>
      </w:r>
      <w:r w:rsidR="00D701FC" w:rsidRPr="00F70F80">
        <w:rPr>
          <w:color w:val="0070C0"/>
          <w:sz w:val="36"/>
          <w:szCs w:val="36"/>
        </w:rPr>
        <w:t>1</w:t>
      </w:r>
      <w:r w:rsidR="00E17573" w:rsidRPr="00F70F80">
        <w:rPr>
          <w:color w:val="0070C0"/>
          <w:sz w:val="36"/>
          <w:szCs w:val="36"/>
        </w:rPr>
        <w:t xml:space="preserve">. </w:t>
      </w:r>
      <w:r w:rsidR="009C428F" w:rsidRPr="00F70F80">
        <w:rPr>
          <w:color w:val="0070C0"/>
          <w:sz w:val="36"/>
          <w:szCs w:val="36"/>
        </w:rPr>
        <w:t>Pro</w:t>
      </w:r>
      <w:r w:rsidR="00DE5206" w:rsidRPr="00F70F80">
        <w:rPr>
          <w:color w:val="0070C0"/>
          <w:sz w:val="36"/>
          <w:szCs w:val="36"/>
        </w:rPr>
        <w:t>cedura odwoławcza</w:t>
      </w:r>
      <w:bookmarkEnd w:id="15"/>
    </w:p>
    <w:p w14:paraId="6ECE84FF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03D11231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06B3967B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32A09466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5569CADF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5698A13B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386E3491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76E37A3C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0FD54EA7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05372414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2F6FCAB7" w14:textId="77777777" w:rsidR="00D701FC" w:rsidRPr="00F70F80" w:rsidRDefault="00D701F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6EC091D7" w14:textId="33E8D429" w:rsidR="00E17573" w:rsidRPr="005043C6" w:rsidRDefault="003C652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043C6">
        <w:rPr>
          <w:rFonts w:ascii="Arial" w:hAnsi="Arial" w:cs="Arial"/>
          <w:sz w:val="24"/>
          <w:szCs w:val="24"/>
        </w:rPr>
        <w:t xml:space="preserve">Gdy </w:t>
      </w:r>
      <w:r w:rsidR="00A161DE" w:rsidRPr="005043C6">
        <w:rPr>
          <w:rFonts w:ascii="Arial" w:hAnsi="Arial" w:cs="Arial"/>
          <w:sz w:val="24"/>
          <w:szCs w:val="24"/>
        </w:rPr>
        <w:t>IP</w:t>
      </w:r>
      <w:r w:rsidRPr="005043C6">
        <w:rPr>
          <w:rFonts w:ascii="Arial" w:hAnsi="Arial" w:cs="Arial"/>
          <w:sz w:val="24"/>
          <w:szCs w:val="24"/>
        </w:rPr>
        <w:t xml:space="preserve"> negatywnie oceni projekt, wnioskodawca ma prawo wnieść protest</w:t>
      </w:r>
      <w:r w:rsidR="00EC4CF8" w:rsidRPr="005043C6">
        <w:rPr>
          <w:rFonts w:ascii="Arial" w:hAnsi="Arial" w:cs="Arial"/>
          <w:sz w:val="24"/>
          <w:szCs w:val="24"/>
        </w:rPr>
        <w:t xml:space="preserve"> w terminie 14 dni od dnia doręczenia </w:t>
      </w:r>
      <w:r w:rsidR="002064E4" w:rsidRPr="005043C6">
        <w:rPr>
          <w:rFonts w:ascii="Arial" w:hAnsi="Arial" w:cs="Arial"/>
          <w:sz w:val="24"/>
          <w:szCs w:val="24"/>
        </w:rPr>
        <w:t xml:space="preserve">wnioskodawcy </w:t>
      </w:r>
      <w:r w:rsidR="00EC4CF8" w:rsidRPr="005043C6">
        <w:rPr>
          <w:rFonts w:ascii="Arial" w:hAnsi="Arial" w:cs="Arial"/>
          <w:sz w:val="24"/>
          <w:szCs w:val="24"/>
        </w:rPr>
        <w:t>informacji o tej ocenie</w:t>
      </w:r>
      <w:r w:rsidRPr="005043C6">
        <w:rPr>
          <w:rFonts w:ascii="Arial" w:hAnsi="Arial" w:cs="Arial"/>
          <w:sz w:val="24"/>
          <w:szCs w:val="24"/>
        </w:rPr>
        <w:t xml:space="preserve">. </w:t>
      </w:r>
      <w:r w:rsidR="002064E4" w:rsidRPr="005043C6">
        <w:rPr>
          <w:rFonts w:ascii="Arial" w:hAnsi="Arial" w:cs="Arial"/>
          <w:sz w:val="24"/>
          <w:szCs w:val="24"/>
        </w:rPr>
        <w:t>Publikacja wyników oceny na stronie internetowej programu i portalu nie jest podstawą do wniesienia protestu.</w:t>
      </w:r>
    </w:p>
    <w:p w14:paraId="6CA7CA42" w14:textId="3E629FEC" w:rsidR="00B35970" w:rsidRPr="005043C6" w:rsidRDefault="00C22AC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043C6">
        <w:rPr>
          <w:rFonts w:ascii="Arial" w:hAnsi="Arial" w:cs="Arial"/>
          <w:sz w:val="24"/>
          <w:szCs w:val="24"/>
        </w:rPr>
        <w:t xml:space="preserve">Wnioskodawca może </w:t>
      </w:r>
      <w:r w:rsidR="00B35970" w:rsidRPr="005043C6">
        <w:rPr>
          <w:rFonts w:ascii="Arial" w:hAnsi="Arial" w:cs="Arial"/>
          <w:sz w:val="24"/>
          <w:szCs w:val="24"/>
        </w:rPr>
        <w:t>złożyć</w:t>
      </w:r>
      <w:r w:rsidRPr="005043C6">
        <w:rPr>
          <w:rFonts w:ascii="Arial" w:hAnsi="Arial" w:cs="Arial"/>
          <w:sz w:val="24"/>
          <w:szCs w:val="24"/>
        </w:rPr>
        <w:t xml:space="preserve"> protest do </w:t>
      </w:r>
      <w:r w:rsidR="00A161DE" w:rsidRPr="005043C6">
        <w:rPr>
          <w:rFonts w:ascii="Arial" w:hAnsi="Arial" w:cs="Arial"/>
          <w:sz w:val="24"/>
          <w:szCs w:val="24"/>
        </w:rPr>
        <w:t>IP</w:t>
      </w:r>
      <w:r w:rsidR="00B35970" w:rsidRPr="005043C6">
        <w:rPr>
          <w:rFonts w:ascii="Arial" w:hAnsi="Arial" w:cs="Arial"/>
          <w:sz w:val="24"/>
          <w:szCs w:val="24"/>
        </w:rPr>
        <w:t>:</w:t>
      </w:r>
    </w:p>
    <w:p w14:paraId="7C072834" w14:textId="68428E88" w:rsidR="00B35970" w:rsidRPr="005043C6" w:rsidRDefault="00B35970" w:rsidP="00420C0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043C6">
        <w:rPr>
          <w:rFonts w:ascii="Arial" w:hAnsi="Arial" w:cs="Arial"/>
          <w:b/>
          <w:bCs/>
          <w:sz w:val="24"/>
          <w:szCs w:val="24"/>
        </w:rPr>
        <w:t>w formie pisemnej</w:t>
      </w:r>
      <w:r w:rsidR="00E364D3" w:rsidRPr="005043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5043C6">
        <w:rPr>
          <w:rFonts w:ascii="Arial" w:hAnsi="Arial" w:cs="Arial"/>
          <w:b/>
          <w:bCs/>
          <w:sz w:val="24"/>
          <w:szCs w:val="24"/>
        </w:rPr>
        <w:t>osobiście lub za pośrednictwem kuriera</w:t>
      </w:r>
      <w:r w:rsidR="00E364D3" w:rsidRPr="005043C6">
        <w:rPr>
          <w:rFonts w:ascii="Arial" w:hAnsi="Arial" w:cs="Arial"/>
          <w:sz w:val="24"/>
          <w:szCs w:val="24"/>
        </w:rPr>
        <w:t xml:space="preserve"> </w:t>
      </w:r>
      <w:r w:rsidR="005043C6" w:rsidRPr="005043C6">
        <w:rPr>
          <w:rFonts w:ascii="Arial" w:hAnsi="Arial" w:cs="Arial"/>
          <w:sz w:val="24"/>
          <w:szCs w:val="24"/>
        </w:rPr>
        <w:t>do IP – Wojewódzkiego Urzędu Pracy w Toruniu, ul. Szosa Chełmińska 30/32,</w:t>
      </w:r>
      <w:r w:rsidR="005043C6" w:rsidRPr="005043C6">
        <w:rPr>
          <w:rFonts w:ascii="Arial" w:hAnsi="Arial" w:cs="Arial"/>
          <w:sz w:val="24"/>
          <w:szCs w:val="24"/>
        </w:rPr>
        <w:br/>
        <w:t xml:space="preserve">87-100 Toruń, w godzinach obsługi klientów urzędu </w:t>
      </w:r>
      <w:r w:rsidR="00420C03" w:rsidRPr="005043C6">
        <w:rPr>
          <w:rFonts w:ascii="Arial" w:hAnsi="Arial" w:cs="Arial"/>
          <w:sz w:val="24"/>
          <w:szCs w:val="24"/>
        </w:rPr>
        <w:t>lub</w:t>
      </w:r>
    </w:p>
    <w:p w14:paraId="399E5830" w14:textId="77777777" w:rsidR="00420C03" w:rsidRPr="00053F2B" w:rsidRDefault="00420C03" w:rsidP="00B9646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53F2B">
        <w:rPr>
          <w:rFonts w:ascii="Arial" w:hAnsi="Arial" w:cs="Arial"/>
          <w:b/>
          <w:bCs/>
          <w:sz w:val="24"/>
          <w:szCs w:val="24"/>
        </w:rPr>
        <w:t>w formie pisemnej za pośrednictwem Poczty Polskiej S.A.</w:t>
      </w:r>
      <w:r w:rsidRPr="00053F2B">
        <w:rPr>
          <w:rFonts w:ascii="Arial" w:hAnsi="Arial" w:cs="Arial"/>
          <w:sz w:val="24"/>
          <w:szCs w:val="24"/>
        </w:rPr>
        <w:t>, lub</w:t>
      </w:r>
    </w:p>
    <w:p w14:paraId="0AAA08AD" w14:textId="61244E16" w:rsidR="007E7444" w:rsidRPr="00053F2B" w:rsidRDefault="00B35970" w:rsidP="00FA20B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53F2B">
        <w:rPr>
          <w:rFonts w:ascii="Arial" w:hAnsi="Arial" w:cs="Arial"/>
          <w:b/>
          <w:bCs/>
          <w:sz w:val="24"/>
          <w:szCs w:val="24"/>
        </w:rPr>
        <w:t>w formie dokumentu elektronicznego</w:t>
      </w:r>
      <w:r w:rsidR="00E364D3" w:rsidRPr="00053F2B">
        <w:rPr>
          <w:rFonts w:ascii="Arial" w:hAnsi="Arial" w:cs="Arial"/>
          <w:b/>
          <w:bCs/>
          <w:sz w:val="24"/>
          <w:szCs w:val="24"/>
        </w:rPr>
        <w:t xml:space="preserve"> </w:t>
      </w:r>
      <w:r w:rsidR="00B9646A" w:rsidRPr="00053F2B">
        <w:rPr>
          <w:rFonts w:ascii="Arial" w:hAnsi="Arial" w:cs="Arial"/>
          <w:sz w:val="24"/>
          <w:szCs w:val="24"/>
        </w:rPr>
        <w:t xml:space="preserve">na adres ePUAP: </w:t>
      </w:r>
      <w:r w:rsidR="00053F2B" w:rsidRPr="00053F2B">
        <w:rPr>
          <w:rFonts w:ascii="Arial" w:hAnsi="Arial" w:cs="Arial"/>
          <w:sz w:val="24"/>
          <w:szCs w:val="24"/>
        </w:rPr>
        <w:t>/WUPTORUN/SkrytkaESP</w:t>
      </w:r>
      <w:r w:rsidR="00B9646A" w:rsidRPr="00053F2B">
        <w:rPr>
          <w:rFonts w:ascii="Arial" w:hAnsi="Arial" w:cs="Arial"/>
          <w:sz w:val="24"/>
          <w:szCs w:val="24"/>
        </w:rPr>
        <w:t>, z zastrzeżeniem że taki protest</w:t>
      </w:r>
      <w:r w:rsidR="003A10ED" w:rsidRPr="00053F2B">
        <w:rPr>
          <w:rFonts w:ascii="Arial" w:hAnsi="Arial" w:cs="Arial"/>
          <w:sz w:val="24"/>
          <w:szCs w:val="24"/>
        </w:rPr>
        <w:t xml:space="preserve"> (wraz załącznikami)</w:t>
      </w:r>
      <w:r w:rsidR="00B9646A" w:rsidRPr="00053F2B">
        <w:rPr>
          <w:rFonts w:ascii="Arial" w:hAnsi="Arial" w:cs="Arial"/>
          <w:sz w:val="24"/>
          <w:szCs w:val="24"/>
        </w:rPr>
        <w:t xml:space="preserve"> musi być </w:t>
      </w:r>
      <w:r w:rsidR="006A268B" w:rsidRPr="00053F2B">
        <w:rPr>
          <w:rFonts w:ascii="Arial" w:hAnsi="Arial" w:cs="Arial"/>
          <w:sz w:val="24"/>
          <w:szCs w:val="24"/>
        </w:rPr>
        <w:t>opatrzony</w:t>
      </w:r>
      <w:r w:rsidR="00B9646A" w:rsidRPr="00053F2B">
        <w:rPr>
          <w:rFonts w:ascii="Arial" w:hAnsi="Arial" w:cs="Arial"/>
          <w:sz w:val="24"/>
          <w:szCs w:val="24"/>
        </w:rPr>
        <w:t xml:space="preserve"> podpisem potwierdzonym profilem zaufanym ePUAP lub kwalifikowanym podpisem elektronicznym</w:t>
      </w:r>
      <w:r w:rsidR="006A268B" w:rsidRPr="00053F2B">
        <w:rPr>
          <w:rFonts w:ascii="Arial" w:hAnsi="Arial" w:cs="Arial"/>
          <w:sz w:val="24"/>
          <w:szCs w:val="24"/>
        </w:rPr>
        <w:t xml:space="preserve"> lub podpisem osobistym</w:t>
      </w:r>
      <w:r w:rsidR="00B9646A" w:rsidRPr="00053F2B">
        <w:rPr>
          <w:rFonts w:ascii="Arial" w:hAnsi="Arial" w:cs="Arial"/>
          <w:sz w:val="24"/>
          <w:szCs w:val="24"/>
        </w:rPr>
        <w:t xml:space="preserve">, przy czym kwalifikowany podpis elektroniczny </w:t>
      </w:r>
      <w:r w:rsidR="00B9646A" w:rsidRPr="00053F2B">
        <w:rPr>
          <w:rFonts w:ascii="Arial" w:hAnsi="Arial" w:cs="Arial"/>
          <w:sz w:val="24"/>
          <w:szCs w:val="24"/>
        </w:rPr>
        <w:lastRenderedPageBreak/>
        <w:t>wywołuje skutki prawne, jeżeli zostanie złożony w okresie ważności certyfikatu. W przypadku podpisania dokumentu podpisem potwierdzonym profilem zaufanym ePUAP, za pośrednictwem ePUAP powinien zostać przesłany wyłącznie podpisany plik w formacie xml.</w:t>
      </w:r>
    </w:p>
    <w:p w14:paraId="381B8327" w14:textId="77777777" w:rsidR="00C22AC0" w:rsidRPr="00053F2B" w:rsidRDefault="00C22AC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53F2B">
        <w:rPr>
          <w:rFonts w:ascii="Arial" w:hAnsi="Arial" w:cs="Arial"/>
          <w:sz w:val="24"/>
          <w:szCs w:val="24"/>
        </w:rPr>
        <w:t>O zachowaniu terminu wniesienia protestu decyduje:</w:t>
      </w:r>
    </w:p>
    <w:p w14:paraId="128352C0" w14:textId="26194AB2" w:rsidR="00C22AC0" w:rsidRPr="00053F2B" w:rsidRDefault="00C22AC0" w:rsidP="00C22AC0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53F2B">
        <w:rPr>
          <w:rFonts w:ascii="Arial" w:hAnsi="Arial" w:cs="Arial"/>
          <w:sz w:val="24"/>
          <w:szCs w:val="24"/>
        </w:rPr>
        <w:t xml:space="preserve">w przypadku </w:t>
      </w:r>
      <w:r w:rsidR="00DC0B1D" w:rsidRPr="00053F2B">
        <w:rPr>
          <w:rFonts w:ascii="Arial" w:hAnsi="Arial" w:cs="Arial"/>
          <w:sz w:val="24"/>
          <w:szCs w:val="24"/>
        </w:rPr>
        <w:t xml:space="preserve">osobistego doręczenia lub za pośrednictwem kuriera – data dostarczenia protestu do </w:t>
      </w:r>
      <w:r w:rsidR="00A161DE" w:rsidRPr="00053F2B">
        <w:rPr>
          <w:rFonts w:ascii="Arial" w:hAnsi="Arial" w:cs="Arial"/>
          <w:sz w:val="24"/>
          <w:szCs w:val="24"/>
        </w:rPr>
        <w:t>IP</w:t>
      </w:r>
      <w:r w:rsidR="00DC0B1D" w:rsidRPr="00053F2B">
        <w:rPr>
          <w:rFonts w:ascii="Arial" w:hAnsi="Arial" w:cs="Arial"/>
          <w:sz w:val="24"/>
          <w:szCs w:val="24"/>
        </w:rPr>
        <w:t>;</w:t>
      </w:r>
    </w:p>
    <w:p w14:paraId="530A5296" w14:textId="77777777" w:rsidR="00C22AC0" w:rsidRPr="00053F2B" w:rsidRDefault="00C22AC0" w:rsidP="00C22AC0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53F2B">
        <w:rPr>
          <w:rFonts w:ascii="Arial" w:hAnsi="Arial" w:cs="Arial"/>
          <w:sz w:val="24"/>
          <w:szCs w:val="24"/>
        </w:rPr>
        <w:t>w</w:t>
      </w:r>
      <w:r w:rsidR="00B35970" w:rsidRPr="00053F2B">
        <w:rPr>
          <w:rFonts w:ascii="Arial" w:hAnsi="Arial" w:cs="Arial"/>
          <w:sz w:val="24"/>
          <w:szCs w:val="24"/>
        </w:rPr>
        <w:t xml:space="preserve"> wypadku wysyłki Pocztą Polską S.A.</w:t>
      </w:r>
      <w:r w:rsidRPr="00053F2B">
        <w:rPr>
          <w:rFonts w:ascii="Arial" w:hAnsi="Arial" w:cs="Arial"/>
          <w:sz w:val="24"/>
          <w:szCs w:val="24"/>
        </w:rPr>
        <w:t xml:space="preserve"> – data stempla pocztowego (data nadania);</w:t>
      </w:r>
    </w:p>
    <w:p w14:paraId="4E0F1F3B" w14:textId="7B39C121" w:rsidR="00B35970" w:rsidRPr="00053F2B" w:rsidRDefault="00B35970" w:rsidP="00C22AC0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53F2B">
        <w:rPr>
          <w:rFonts w:ascii="Arial" w:hAnsi="Arial" w:cs="Arial"/>
          <w:sz w:val="24"/>
          <w:szCs w:val="24"/>
        </w:rPr>
        <w:t xml:space="preserve">w </w:t>
      </w:r>
      <w:r w:rsidR="00B9646A" w:rsidRPr="00053F2B">
        <w:rPr>
          <w:rFonts w:ascii="Arial" w:hAnsi="Arial" w:cs="Arial"/>
          <w:sz w:val="24"/>
          <w:szCs w:val="24"/>
        </w:rPr>
        <w:t xml:space="preserve">przypadku dokumentu elektronicznego w ePUAP – data wpływu protestu do </w:t>
      </w:r>
      <w:r w:rsidR="00A161DE" w:rsidRPr="00053F2B">
        <w:rPr>
          <w:rFonts w:ascii="Arial" w:hAnsi="Arial" w:cs="Arial"/>
          <w:sz w:val="24"/>
          <w:szCs w:val="24"/>
        </w:rPr>
        <w:t>IP</w:t>
      </w:r>
      <w:r w:rsidR="00646A1F" w:rsidRPr="00053F2B">
        <w:rPr>
          <w:rFonts w:ascii="Arial" w:hAnsi="Arial" w:cs="Arial"/>
          <w:sz w:val="24"/>
          <w:szCs w:val="24"/>
        </w:rPr>
        <w:t xml:space="preserve"> potwierdzona w urzędowym poświadczeniu odbioru (UPO)</w:t>
      </w:r>
      <w:r w:rsidR="00B9646A" w:rsidRPr="00053F2B">
        <w:rPr>
          <w:rFonts w:ascii="Arial" w:hAnsi="Arial" w:cs="Arial"/>
          <w:sz w:val="24"/>
          <w:szCs w:val="24"/>
        </w:rPr>
        <w:t>.</w:t>
      </w:r>
    </w:p>
    <w:p w14:paraId="3D096618" w14:textId="7942404D" w:rsidR="00113A14" w:rsidRDefault="00113A1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Protest należy oznaczyć w następujący sposób:</w:t>
      </w:r>
    </w:p>
    <w:p w14:paraId="746DA14C" w14:textId="77777777" w:rsidR="00113A14" w:rsidRPr="00113A14" w:rsidRDefault="00113A14" w:rsidP="00290889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113A14">
        <w:rPr>
          <w:rFonts w:ascii="Arial" w:hAnsi="Arial" w:cs="Arial"/>
          <w:sz w:val="24"/>
          <w:szCs w:val="24"/>
        </w:rPr>
        <w:t>Wojewódzki Urząd Pracy w Toruniu</w:t>
      </w:r>
    </w:p>
    <w:p w14:paraId="64F67E43" w14:textId="77777777" w:rsidR="00113A14" w:rsidRDefault="00113A14" w:rsidP="00290889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113A14">
        <w:rPr>
          <w:rFonts w:ascii="Arial" w:hAnsi="Arial" w:cs="Arial"/>
          <w:sz w:val="24"/>
          <w:szCs w:val="24"/>
        </w:rPr>
        <w:t>ul. Szosa Chełmińska 30/32</w:t>
      </w:r>
    </w:p>
    <w:p w14:paraId="2CD1DDD1" w14:textId="20183B58" w:rsidR="00113A14" w:rsidRPr="00113A14" w:rsidRDefault="00113A14" w:rsidP="00290889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113A14">
        <w:rPr>
          <w:rFonts w:ascii="Arial" w:hAnsi="Arial" w:cs="Arial"/>
          <w:sz w:val="24"/>
          <w:szCs w:val="24"/>
        </w:rPr>
        <w:t>87-100 Toruń</w:t>
      </w:r>
    </w:p>
    <w:p w14:paraId="4FCDFDB1" w14:textId="38555778" w:rsidR="003A10ED" w:rsidRPr="00123E15" w:rsidRDefault="003A10E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W zależności od sposobu wniesienia protestu (forma pisemna lub elektroniczna)</w:t>
      </w:r>
      <w:r w:rsidR="00745EA4" w:rsidRPr="00123E15">
        <w:rPr>
          <w:rFonts w:ascii="Arial" w:hAnsi="Arial" w:cs="Arial"/>
          <w:sz w:val="24"/>
          <w:szCs w:val="24"/>
        </w:rPr>
        <w:t>,</w:t>
      </w:r>
      <w:r w:rsidRPr="00123E15">
        <w:rPr>
          <w:rFonts w:ascii="Arial" w:hAnsi="Arial" w:cs="Arial"/>
          <w:sz w:val="24"/>
          <w:szCs w:val="24"/>
        </w:rPr>
        <w:t xml:space="preserve"> komunikacja pomiędzy </w:t>
      </w:r>
      <w:r w:rsidR="00A161DE" w:rsidRPr="00123E15">
        <w:rPr>
          <w:rFonts w:ascii="Arial" w:hAnsi="Arial" w:cs="Arial"/>
          <w:sz w:val="24"/>
          <w:szCs w:val="24"/>
        </w:rPr>
        <w:t>IP</w:t>
      </w:r>
      <w:r w:rsidRPr="00123E15">
        <w:rPr>
          <w:rFonts w:ascii="Arial" w:hAnsi="Arial" w:cs="Arial"/>
          <w:sz w:val="24"/>
          <w:szCs w:val="24"/>
        </w:rPr>
        <w:t xml:space="preserve"> a wnioskodawcą odbywa się w formie w jakiej wniesiono protest:</w:t>
      </w:r>
    </w:p>
    <w:p w14:paraId="2C8A5D86" w14:textId="77777777" w:rsidR="003A10ED" w:rsidRPr="00123E15" w:rsidRDefault="003A10ED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w przypadku protestu złożonego w formie pisemnej – na adres wskazany we wniosku o dofinansowanie projektu, chyba, że w proteście wskazano inny adres do doręczeń;</w:t>
      </w:r>
    </w:p>
    <w:p w14:paraId="53329893" w14:textId="77777777" w:rsidR="006A268B" w:rsidRPr="00123E15" w:rsidRDefault="006A268B" w:rsidP="006A268B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 xml:space="preserve">w przypadku protestu złożonego w formie elektronicznej – na </w:t>
      </w:r>
    </w:p>
    <w:p w14:paraId="57141066" w14:textId="77777777" w:rsidR="003A10ED" w:rsidRPr="00123E15" w:rsidRDefault="006A268B" w:rsidP="006A268B">
      <w:pPr>
        <w:pStyle w:val="Akapitzlist"/>
        <w:autoSpaceDE w:val="0"/>
        <w:autoSpaceDN w:val="0"/>
        <w:adjustRightInd w:val="0"/>
        <w:spacing w:after="0" w:line="360" w:lineRule="auto"/>
        <w:ind w:left="1215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adres ePUAP wnioskodawcy, jeśli zostanie wskazany lub jeśli adres nie został wskazany na adres ePUAP, z którego wpłynął protest.</w:t>
      </w:r>
    </w:p>
    <w:p w14:paraId="37C60075" w14:textId="77777777" w:rsidR="00745EA4" w:rsidRPr="00123E15" w:rsidRDefault="00745EA4" w:rsidP="00E1757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Gdy w imieniu wnioskodawcy występuje pełnomocnik (zgodnie z pełnomocnictwem załączonym do protestu), korespondencja w zakresie procedury odwoławczej jest doręczana na adres pełnomocnika.</w:t>
      </w:r>
    </w:p>
    <w:p w14:paraId="420C5575" w14:textId="43D86569" w:rsidR="00E17573" w:rsidRPr="00123E15" w:rsidRDefault="00EC4CF8" w:rsidP="00E1757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Wnioskodawca może wykorzystać w</w:t>
      </w:r>
      <w:r w:rsidR="003C6524" w:rsidRPr="00123E15">
        <w:rPr>
          <w:rFonts w:ascii="Arial" w:hAnsi="Arial" w:cs="Arial"/>
          <w:sz w:val="24"/>
          <w:szCs w:val="24"/>
        </w:rPr>
        <w:t>zór protestu</w:t>
      </w:r>
      <w:r w:rsidRPr="00123E15">
        <w:rPr>
          <w:rFonts w:ascii="Arial" w:hAnsi="Arial" w:cs="Arial"/>
          <w:sz w:val="24"/>
          <w:szCs w:val="24"/>
        </w:rPr>
        <w:t>, który jest</w:t>
      </w:r>
      <w:r w:rsidR="003C6524" w:rsidRPr="00123E15">
        <w:rPr>
          <w:rFonts w:ascii="Arial" w:hAnsi="Arial" w:cs="Arial"/>
          <w:sz w:val="24"/>
          <w:szCs w:val="24"/>
        </w:rPr>
        <w:t xml:space="preserve"> </w:t>
      </w:r>
      <w:r w:rsidR="003C6524" w:rsidRPr="00BD31B2">
        <w:rPr>
          <w:rFonts w:ascii="Arial" w:hAnsi="Arial" w:cs="Arial"/>
          <w:b/>
          <w:color w:val="0070C0"/>
          <w:sz w:val="24"/>
          <w:szCs w:val="24"/>
        </w:rPr>
        <w:t>załącznik</w:t>
      </w:r>
      <w:r w:rsidRPr="00BD31B2">
        <w:rPr>
          <w:rFonts w:ascii="Arial" w:hAnsi="Arial" w:cs="Arial"/>
          <w:b/>
          <w:color w:val="0070C0"/>
          <w:sz w:val="24"/>
          <w:szCs w:val="24"/>
        </w:rPr>
        <w:t>iem</w:t>
      </w:r>
      <w:r w:rsidR="003C6524" w:rsidRPr="00BD31B2">
        <w:rPr>
          <w:rFonts w:ascii="Arial" w:hAnsi="Arial" w:cs="Arial"/>
          <w:b/>
          <w:color w:val="0070C0"/>
          <w:sz w:val="24"/>
          <w:szCs w:val="24"/>
        </w:rPr>
        <w:t xml:space="preserve"> nr </w:t>
      </w:r>
      <w:r w:rsidR="0018106D">
        <w:rPr>
          <w:rFonts w:ascii="Arial" w:hAnsi="Arial" w:cs="Arial"/>
          <w:b/>
          <w:color w:val="0070C0"/>
          <w:sz w:val="24"/>
          <w:szCs w:val="24"/>
        </w:rPr>
        <w:t>5</w:t>
      </w:r>
      <w:r w:rsidR="0018106D" w:rsidRPr="00BD31B2">
        <w:rPr>
          <w:rFonts w:ascii="Arial" w:hAnsi="Arial" w:cs="Arial"/>
          <w:color w:val="0070C0"/>
          <w:sz w:val="24"/>
          <w:szCs w:val="24"/>
        </w:rPr>
        <w:t xml:space="preserve"> </w:t>
      </w:r>
      <w:r w:rsidR="003C6524" w:rsidRPr="00BD31B2">
        <w:rPr>
          <w:rFonts w:ascii="Arial" w:hAnsi="Arial" w:cs="Arial"/>
          <w:sz w:val="24"/>
          <w:szCs w:val="24"/>
        </w:rPr>
        <w:t>do</w:t>
      </w:r>
      <w:r w:rsidR="003C6524" w:rsidRPr="00123E15">
        <w:rPr>
          <w:rFonts w:ascii="Arial" w:hAnsi="Arial" w:cs="Arial"/>
          <w:sz w:val="24"/>
          <w:szCs w:val="24"/>
        </w:rPr>
        <w:t xml:space="preserve"> regulaminu</w:t>
      </w:r>
      <w:r w:rsidR="00D44082" w:rsidRPr="00123E15">
        <w:rPr>
          <w:rFonts w:ascii="Arial" w:hAnsi="Arial" w:cs="Arial"/>
          <w:sz w:val="24"/>
          <w:szCs w:val="24"/>
        </w:rPr>
        <w:t xml:space="preserve"> lub złożyć go w innej formie, z zastrzeżeniem że musi on spełniać wymogi formalne, o których mowa w art. 64 ust. ustawy wdrożeniowej.</w:t>
      </w:r>
    </w:p>
    <w:p w14:paraId="6E3731E2" w14:textId="017E1846" w:rsidR="003C6524" w:rsidRPr="00123E15" w:rsidRDefault="003C652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 xml:space="preserve">Protest jest rozpatrywany przez </w:t>
      </w:r>
      <w:r w:rsidR="00A161DE" w:rsidRPr="00123E15">
        <w:rPr>
          <w:rFonts w:ascii="Arial" w:hAnsi="Arial" w:cs="Arial"/>
          <w:sz w:val="24"/>
          <w:szCs w:val="24"/>
        </w:rPr>
        <w:t>IP</w:t>
      </w:r>
      <w:r w:rsidR="009E0FD9" w:rsidRPr="00123E15">
        <w:rPr>
          <w:rFonts w:ascii="Arial" w:hAnsi="Arial" w:cs="Arial"/>
          <w:sz w:val="24"/>
          <w:szCs w:val="24"/>
        </w:rPr>
        <w:t xml:space="preserve"> </w:t>
      </w:r>
      <w:r w:rsidR="00E114D3" w:rsidRPr="00123E15">
        <w:rPr>
          <w:rFonts w:ascii="Arial" w:hAnsi="Arial" w:cs="Arial"/>
          <w:sz w:val="24"/>
          <w:szCs w:val="24"/>
        </w:rPr>
        <w:t xml:space="preserve">w terminie 21 dni od dnia wpływu do </w:t>
      </w:r>
      <w:r w:rsidR="00A161DE" w:rsidRPr="00123E15">
        <w:rPr>
          <w:rFonts w:ascii="Arial" w:hAnsi="Arial" w:cs="Arial"/>
          <w:sz w:val="24"/>
          <w:szCs w:val="24"/>
        </w:rPr>
        <w:t>IP</w:t>
      </w:r>
      <w:r w:rsidR="00E114D3" w:rsidRPr="00123E15">
        <w:rPr>
          <w:rFonts w:ascii="Arial" w:hAnsi="Arial" w:cs="Arial"/>
          <w:sz w:val="24"/>
          <w:szCs w:val="24"/>
        </w:rPr>
        <w:t xml:space="preserve">. W uzasadnionych przypadkach termin rozpatrzenia protestu może zostać przedłużony, szczególnie, gdy przy rozpatrywaniu protestu konieczne jest </w:t>
      </w:r>
      <w:r w:rsidR="00E114D3" w:rsidRPr="00123E15">
        <w:rPr>
          <w:rFonts w:ascii="Arial" w:hAnsi="Arial" w:cs="Arial"/>
          <w:sz w:val="24"/>
          <w:szCs w:val="24"/>
        </w:rPr>
        <w:lastRenderedPageBreak/>
        <w:t xml:space="preserve">skorzystanie z pomocy eksperta. W tej sytuacji termin rozpatrzenia protestu nie może przekroczyć łącznie 45 dni od dnia wpływu do </w:t>
      </w:r>
      <w:r w:rsidR="00A161DE" w:rsidRPr="00123E15">
        <w:rPr>
          <w:rFonts w:ascii="Arial" w:hAnsi="Arial" w:cs="Arial"/>
          <w:sz w:val="24"/>
          <w:szCs w:val="24"/>
        </w:rPr>
        <w:t>IP</w:t>
      </w:r>
      <w:r w:rsidR="00E114D3" w:rsidRPr="00123E15">
        <w:rPr>
          <w:rFonts w:ascii="Arial" w:hAnsi="Arial" w:cs="Arial"/>
          <w:sz w:val="24"/>
          <w:szCs w:val="24"/>
        </w:rPr>
        <w:t>.</w:t>
      </w:r>
      <w:r w:rsidR="00E364D3" w:rsidRPr="00123E15">
        <w:rPr>
          <w:rFonts w:ascii="Arial" w:hAnsi="Arial" w:cs="Arial"/>
          <w:sz w:val="24"/>
          <w:szCs w:val="24"/>
        </w:rPr>
        <w:t xml:space="preserve"> </w:t>
      </w:r>
      <w:r w:rsidR="00EC7313" w:rsidRPr="00123E15">
        <w:rPr>
          <w:rFonts w:ascii="Arial" w:hAnsi="Arial" w:cs="Arial"/>
          <w:sz w:val="24"/>
          <w:szCs w:val="24"/>
        </w:rPr>
        <w:t>Wnioskodawca jest każdorazowo informowany o przedłużeniu terminu rozpatrzenia protestu.</w:t>
      </w:r>
    </w:p>
    <w:p w14:paraId="146D1676" w14:textId="20D91B02" w:rsidR="00A47410" w:rsidRPr="00123E15" w:rsidRDefault="00E114D3" w:rsidP="00150AD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 xml:space="preserve">Na prawo wnioskodawcy do wniesienia protestu nie wpływa negatywnie błędne pouczenie lub brak pouczenia w informacji o negatywnej ocenie projektu. </w:t>
      </w:r>
    </w:p>
    <w:p w14:paraId="3803587A" w14:textId="514C0DCF" w:rsidR="00286F29" w:rsidRPr="00123E15" w:rsidRDefault="00A161D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IP</w:t>
      </w:r>
      <w:r w:rsidR="00286F29" w:rsidRPr="00123E15">
        <w:rPr>
          <w:rFonts w:ascii="Arial" w:hAnsi="Arial" w:cs="Arial"/>
          <w:sz w:val="24"/>
          <w:szCs w:val="24"/>
        </w:rPr>
        <w:t xml:space="preserve"> może pozostawić protest bez </w:t>
      </w:r>
      <w:r w:rsidR="00A51E82" w:rsidRPr="00123E15">
        <w:rPr>
          <w:rFonts w:ascii="Arial" w:hAnsi="Arial" w:cs="Arial"/>
          <w:sz w:val="24"/>
          <w:szCs w:val="24"/>
        </w:rPr>
        <w:t>rozpatrzenia,</w:t>
      </w:r>
      <w:r w:rsidR="00286F29" w:rsidRPr="00123E15">
        <w:rPr>
          <w:rFonts w:ascii="Arial" w:hAnsi="Arial" w:cs="Arial"/>
          <w:sz w:val="24"/>
          <w:szCs w:val="24"/>
        </w:rPr>
        <w:t xml:space="preserve"> jeśli:</w:t>
      </w:r>
    </w:p>
    <w:p w14:paraId="73660F38" w14:textId="77777777" w:rsidR="00BC53D6" w:rsidRPr="00123E15" w:rsidRDefault="00BC53D6">
      <w:pPr>
        <w:pStyle w:val="Akapitzlist"/>
        <w:numPr>
          <w:ilvl w:val="2"/>
          <w:numId w:val="37"/>
        </w:numPr>
        <w:tabs>
          <w:tab w:val="left" w:pos="426"/>
        </w:tabs>
        <w:spacing w:after="0" w:line="360" w:lineRule="auto"/>
        <w:ind w:left="1418" w:hanging="425"/>
        <w:rPr>
          <w:rFonts w:ascii="Arial" w:hAnsi="Arial" w:cs="Arial"/>
          <w:sz w:val="24"/>
          <w:szCs w:val="24"/>
          <w:lang w:eastAsia="pl-PL"/>
        </w:rPr>
      </w:pPr>
      <w:r w:rsidRPr="00123E15">
        <w:rPr>
          <w:rFonts w:ascii="Arial" w:hAnsi="Arial" w:cs="Arial"/>
          <w:sz w:val="24"/>
          <w:szCs w:val="24"/>
          <w:lang w:eastAsia="pl-PL"/>
        </w:rPr>
        <w:t>został wniesiony po terminie;</w:t>
      </w:r>
    </w:p>
    <w:p w14:paraId="2D62BB73" w14:textId="77777777" w:rsidR="00BC53D6" w:rsidRPr="00123E15" w:rsidRDefault="00BC53D6">
      <w:pPr>
        <w:pStyle w:val="Akapitzlist"/>
        <w:numPr>
          <w:ilvl w:val="2"/>
          <w:numId w:val="37"/>
        </w:numPr>
        <w:tabs>
          <w:tab w:val="left" w:pos="1134"/>
        </w:tabs>
        <w:spacing w:after="0" w:line="360" w:lineRule="auto"/>
        <w:ind w:left="1418" w:hanging="425"/>
        <w:rPr>
          <w:rFonts w:ascii="Arial" w:hAnsi="Arial" w:cs="Arial"/>
          <w:sz w:val="24"/>
          <w:szCs w:val="24"/>
          <w:lang w:eastAsia="pl-PL"/>
        </w:rPr>
      </w:pPr>
      <w:r w:rsidRPr="00123E15">
        <w:rPr>
          <w:rFonts w:ascii="Arial" w:hAnsi="Arial" w:cs="Arial"/>
          <w:sz w:val="24"/>
          <w:szCs w:val="24"/>
          <w:lang w:eastAsia="pl-PL"/>
        </w:rPr>
        <w:t>został wniesiony przez podmiot wyk</w:t>
      </w:r>
      <w:r w:rsidR="00DE6153" w:rsidRPr="00123E15">
        <w:rPr>
          <w:rFonts w:ascii="Arial" w:hAnsi="Arial" w:cs="Arial"/>
          <w:sz w:val="24"/>
          <w:szCs w:val="24"/>
          <w:lang w:eastAsia="pl-PL"/>
        </w:rPr>
        <w:t xml:space="preserve">luczony z możliwości otrzymania </w:t>
      </w:r>
      <w:r w:rsidRPr="00123E15">
        <w:rPr>
          <w:rFonts w:ascii="Arial" w:hAnsi="Arial" w:cs="Arial"/>
          <w:sz w:val="24"/>
          <w:szCs w:val="24"/>
          <w:lang w:eastAsia="pl-PL"/>
        </w:rPr>
        <w:t>dofinansowania;</w:t>
      </w:r>
    </w:p>
    <w:p w14:paraId="3FBDF807" w14:textId="77777777" w:rsidR="00BC53D6" w:rsidRPr="00123E15" w:rsidRDefault="00BC53D6">
      <w:pPr>
        <w:pStyle w:val="Akapitzlist"/>
        <w:numPr>
          <w:ilvl w:val="2"/>
          <w:numId w:val="37"/>
        </w:numPr>
        <w:tabs>
          <w:tab w:val="left" w:pos="426"/>
        </w:tabs>
        <w:spacing w:after="0" w:line="360" w:lineRule="auto"/>
        <w:ind w:left="1418" w:hanging="425"/>
        <w:rPr>
          <w:rFonts w:ascii="Arial" w:hAnsi="Arial" w:cs="Arial"/>
          <w:sz w:val="24"/>
          <w:szCs w:val="24"/>
          <w:lang w:eastAsia="pl-PL"/>
        </w:rPr>
      </w:pPr>
      <w:r w:rsidRPr="00123E15">
        <w:rPr>
          <w:rFonts w:ascii="Arial" w:hAnsi="Arial" w:cs="Arial"/>
          <w:sz w:val="24"/>
          <w:szCs w:val="24"/>
          <w:lang w:eastAsia="pl-PL"/>
        </w:rPr>
        <w:t>nie zawiera wskazania kryteriów wyboru projektów, z których oceną wnioskodawca się nie zgadza wraz z uzasadnieniem;</w:t>
      </w:r>
    </w:p>
    <w:p w14:paraId="75E108CB" w14:textId="77777777" w:rsidR="00DE6153" w:rsidRPr="00123E15" w:rsidRDefault="00BC53D6">
      <w:pPr>
        <w:pStyle w:val="Akapitzlist"/>
        <w:numPr>
          <w:ilvl w:val="2"/>
          <w:numId w:val="37"/>
        </w:numPr>
        <w:tabs>
          <w:tab w:val="left" w:pos="1134"/>
        </w:tabs>
        <w:spacing w:after="0" w:line="360" w:lineRule="auto"/>
        <w:ind w:left="1418" w:hanging="425"/>
        <w:rPr>
          <w:rFonts w:ascii="Arial" w:hAnsi="Arial" w:cs="Arial"/>
          <w:sz w:val="24"/>
          <w:szCs w:val="24"/>
          <w:lang w:eastAsia="pl-PL"/>
        </w:rPr>
      </w:pPr>
      <w:r w:rsidRPr="00123E15">
        <w:rPr>
          <w:rFonts w:ascii="Arial" w:hAnsi="Arial" w:cs="Arial"/>
          <w:sz w:val="24"/>
          <w:szCs w:val="24"/>
          <w:lang w:eastAsia="pl-PL"/>
        </w:rPr>
        <w:t xml:space="preserve">zostanie wniesiony przez </w:t>
      </w:r>
      <w:r w:rsidR="00DE6153" w:rsidRPr="00123E15">
        <w:rPr>
          <w:rFonts w:ascii="Arial" w:hAnsi="Arial" w:cs="Arial"/>
          <w:sz w:val="24"/>
          <w:szCs w:val="24"/>
          <w:lang w:eastAsia="pl-PL"/>
        </w:rPr>
        <w:t>podmiot niebędący wnioskodawcą lub</w:t>
      </w:r>
      <w:r w:rsidRPr="00123E15">
        <w:rPr>
          <w:rFonts w:ascii="Arial" w:hAnsi="Arial" w:cs="Arial"/>
          <w:sz w:val="24"/>
          <w:szCs w:val="24"/>
          <w:lang w:eastAsia="pl-PL"/>
        </w:rPr>
        <w:t xml:space="preserve"> od oceny skutkującej wybran</w:t>
      </w:r>
      <w:r w:rsidR="00DE6153" w:rsidRPr="00123E15">
        <w:rPr>
          <w:rFonts w:ascii="Arial" w:hAnsi="Arial" w:cs="Arial"/>
          <w:sz w:val="24"/>
          <w:szCs w:val="24"/>
          <w:lang w:eastAsia="pl-PL"/>
        </w:rPr>
        <w:t xml:space="preserve">iem projektu do dofinansowania, lub </w:t>
      </w:r>
      <w:r w:rsidRPr="00123E15">
        <w:rPr>
          <w:rFonts w:ascii="Arial" w:hAnsi="Arial" w:cs="Arial"/>
          <w:sz w:val="24"/>
          <w:szCs w:val="24"/>
          <w:lang w:eastAsia="pl-PL"/>
        </w:rPr>
        <w:t>w odniesieniu do postępowania niekonkurencyjnego</w:t>
      </w:r>
      <w:r w:rsidR="003E0254" w:rsidRPr="00123E15">
        <w:rPr>
          <w:rFonts w:ascii="Arial" w:hAnsi="Arial" w:cs="Arial"/>
          <w:sz w:val="24"/>
          <w:szCs w:val="24"/>
          <w:lang w:eastAsia="pl-PL"/>
        </w:rPr>
        <w:t>;</w:t>
      </w:r>
    </w:p>
    <w:p w14:paraId="551B554C" w14:textId="77777777" w:rsidR="00BC53D6" w:rsidRPr="00123E15" w:rsidRDefault="00BC53D6">
      <w:pPr>
        <w:pStyle w:val="Akapitzlist"/>
        <w:numPr>
          <w:ilvl w:val="2"/>
          <w:numId w:val="37"/>
        </w:numPr>
        <w:tabs>
          <w:tab w:val="left" w:pos="1134"/>
        </w:tabs>
        <w:spacing w:after="0" w:line="360" w:lineRule="auto"/>
        <w:ind w:left="1418" w:hanging="425"/>
        <w:rPr>
          <w:rFonts w:ascii="Arial" w:hAnsi="Arial" w:cs="Arial"/>
          <w:sz w:val="24"/>
          <w:szCs w:val="24"/>
          <w:lang w:eastAsia="pl-PL"/>
        </w:rPr>
      </w:pPr>
      <w:r w:rsidRPr="00123E15">
        <w:rPr>
          <w:rFonts w:ascii="Arial" w:hAnsi="Arial" w:cs="Arial"/>
          <w:sz w:val="24"/>
          <w:szCs w:val="24"/>
          <w:lang w:eastAsia="pl-PL"/>
        </w:rPr>
        <w:t>został złożony od informacji o unieważnieniu postępowania;</w:t>
      </w:r>
    </w:p>
    <w:p w14:paraId="14A420B3" w14:textId="63B2C5EE" w:rsidR="00444744" w:rsidRDefault="00BC53D6" w:rsidP="00077151">
      <w:pPr>
        <w:pStyle w:val="Akapitzlist"/>
        <w:numPr>
          <w:ilvl w:val="2"/>
          <w:numId w:val="37"/>
        </w:numPr>
        <w:tabs>
          <w:tab w:val="left" w:pos="1134"/>
        </w:tabs>
        <w:spacing w:after="240" w:line="360" w:lineRule="auto"/>
        <w:ind w:left="1417" w:hanging="425"/>
        <w:rPr>
          <w:rFonts w:ascii="Arial" w:hAnsi="Arial" w:cs="Arial"/>
          <w:sz w:val="24"/>
          <w:szCs w:val="24"/>
          <w:lang w:eastAsia="pl-PL"/>
        </w:rPr>
      </w:pPr>
      <w:r w:rsidRPr="00123E1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3E0254" w:rsidRPr="00123E15">
        <w:rPr>
          <w:rFonts w:ascii="Arial" w:hAnsi="Arial" w:cs="Arial"/>
          <w:sz w:val="24"/>
          <w:szCs w:val="24"/>
          <w:lang w:eastAsia="pl-PL"/>
        </w:rPr>
        <w:t xml:space="preserve">toku procedury odwoławczej </w:t>
      </w:r>
      <w:r w:rsidRPr="00123E15">
        <w:rPr>
          <w:rFonts w:ascii="Arial" w:hAnsi="Arial" w:cs="Arial"/>
          <w:sz w:val="24"/>
          <w:szCs w:val="24"/>
          <w:lang w:eastAsia="pl-PL"/>
        </w:rPr>
        <w:t>postępowanie zostało unieważnione.</w:t>
      </w:r>
    </w:p>
    <w:p w14:paraId="5C6017D9" w14:textId="77777777" w:rsidR="00077151" w:rsidRPr="00123E15" w:rsidRDefault="00077151" w:rsidP="00290889">
      <w:pPr>
        <w:pStyle w:val="Akapitzlist"/>
        <w:tabs>
          <w:tab w:val="left" w:pos="1134"/>
        </w:tabs>
        <w:spacing w:after="240" w:line="360" w:lineRule="auto"/>
        <w:ind w:left="1417"/>
        <w:rPr>
          <w:rFonts w:ascii="Arial" w:hAnsi="Arial" w:cs="Arial"/>
          <w:sz w:val="24"/>
          <w:szCs w:val="24"/>
          <w:lang w:eastAsia="pl-PL"/>
        </w:rPr>
      </w:pPr>
    </w:p>
    <w:tbl>
      <w:tblPr>
        <w:tblStyle w:val="Tabela-Siatka"/>
        <w:tblW w:w="8333" w:type="dxa"/>
        <w:tblInd w:w="720" w:type="dxa"/>
        <w:tblBorders>
          <w:top w:val="none" w:sz="0" w:space="0" w:color="auto"/>
          <w:left w:val="single" w:sz="24" w:space="0" w:color="0070C0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3"/>
      </w:tblGrid>
      <w:tr w:rsidR="00613F37" w:rsidRPr="00123E15" w14:paraId="54E61201" w14:textId="77777777" w:rsidTr="003A0F28">
        <w:trPr>
          <w:trHeight w:val="759"/>
        </w:trPr>
        <w:tc>
          <w:tcPr>
            <w:tcW w:w="8333" w:type="dxa"/>
          </w:tcPr>
          <w:p w14:paraId="77872F91" w14:textId="5FB7367F" w:rsidR="00613F37" w:rsidRPr="00123E15" w:rsidRDefault="00077151" w:rsidP="00444744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bookmarkStart w:id="16" w:name="_Hlk128741412"/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Ważne</w:t>
            </w:r>
          </w:p>
          <w:p w14:paraId="1838C4E4" w14:textId="605591E9" w:rsidR="00613F37" w:rsidRPr="0057365A" w:rsidRDefault="0057365A" w:rsidP="00CE0517">
            <w:pPr>
              <w:autoSpaceDE w:val="0"/>
              <w:autoSpaceDN w:val="0"/>
              <w:adjustRightInd w:val="0"/>
              <w:spacing w:line="36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290889">
              <w:rPr>
                <w:rFonts w:ascii="Arial" w:hAnsi="Arial" w:cs="Arial"/>
                <w:sz w:val="24"/>
                <w:szCs w:val="24"/>
              </w:rPr>
              <w:t xml:space="preserve">Brak wskazania w proteście kryteriów wyboru projektów, z których oceną wnioskodawca się nie zgadza, wraz z uzasadnieniem, skutkuje pozostawieniem protestu bez rozpatrzenia, bez wzywania do uzupełnienia protestu (art. 70 ust. 1 pkt 3 ustawy wdrożeniowej). </w:t>
            </w:r>
          </w:p>
        </w:tc>
      </w:tr>
      <w:bookmarkEnd w:id="16"/>
    </w:tbl>
    <w:p w14:paraId="194D8C87" w14:textId="77777777" w:rsidR="00FA20BA" w:rsidRPr="00B642E9" w:rsidRDefault="00FA20BA" w:rsidP="00CE0517">
      <w:pPr>
        <w:tabs>
          <w:tab w:val="left" w:pos="851"/>
        </w:tabs>
        <w:spacing w:after="0"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4F14DA8E" w14:textId="6B0A379F" w:rsidR="00EC7313" w:rsidRPr="00123E15" w:rsidRDefault="00EC7313" w:rsidP="00EC7313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23E15">
        <w:rPr>
          <w:rFonts w:ascii="Arial" w:eastAsia="Times New Roman" w:hAnsi="Arial" w:cs="Arial"/>
          <w:sz w:val="24"/>
          <w:szCs w:val="24"/>
          <w:lang w:eastAsia="pl-PL"/>
        </w:rPr>
        <w:t xml:space="preserve">W przypadku wniesienia przez wnioskodawcę protestu niespełniającego wymogów formalnych, </w:t>
      </w:r>
      <w:r w:rsidR="00A161DE" w:rsidRPr="00123E15">
        <w:rPr>
          <w:rFonts w:ascii="Arial" w:eastAsia="Times New Roman" w:hAnsi="Arial" w:cs="Arial"/>
          <w:sz w:val="24"/>
          <w:szCs w:val="24"/>
          <w:lang w:eastAsia="pl-PL"/>
        </w:rPr>
        <w:t>IP</w:t>
      </w:r>
      <w:r w:rsidRPr="00123E15">
        <w:rPr>
          <w:rFonts w:ascii="Arial" w:eastAsia="Times New Roman" w:hAnsi="Arial" w:cs="Arial"/>
          <w:sz w:val="24"/>
          <w:szCs w:val="24"/>
          <w:lang w:eastAsia="pl-PL"/>
        </w:rPr>
        <w:t xml:space="preserve"> wzywa wnioskodawcę do jego uzupełnienia, w terminie 7 dni</w:t>
      </w:r>
      <w:r w:rsidR="00E364D3" w:rsidRPr="00123E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23E15">
        <w:rPr>
          <w:rFonts w:ascii="Arial" w:eastAsia="Times New Roman" w:hAnsi="Arial" w:cs="Arial"/>
          <w:sz w:val="24"/>
          <w:szCs w:val="24"/>
          <w:lang w:eastAsia="pl-PL"/>
        </w:rPr>
        <w:t>od dnia otrzymania przez wnioskodawcę ww. wezwania pod rygorem pozostawienia protestu bez rozpatrzenia</w:t>
      </w:r>
      <w:r w:rsidRPr="00123E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</w:p>
    <w:p w14:paraId="6E11464F" w14:textId="67FADFCC" w:rsidR="00EC7313" w:rsidRPr="00123E15" w:rsidRDefault="00EC7313" w:rsidP="00EC7313">
      <w:pPr>
        <w:pStyle w:val="Akapitzlist"/>
        <w:numPr>
          <w:ilvl w:val="0"/>
          <w:numId w:val="36"/>
        </w:numPr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123E15">
        <w:rPr>
          <w:rFonts w:ascii="Arial" w:eastAsia="Times New Roman" w:hAnsi="Arial" w:cs="Arial"/>
          <w:sz w:val="24"/>
          <w:szCs w:val="24"/>
          <w:lang w:eastAsia="pl-PL"/>
        </w:rPr>
        <w:t xml:space="preserve">Uzupełnienie protestu może nastąpić wyłącznie w odniesieniu do wymogów formalnych, o których mowa w </w:t>
      </w:r>
      <w:r w:rsidR="00F852DF">
        <w:rPr>
          <w:rFonts w:ascii="Arial" w:eastAsia="Times New Roman" w:hAnsi="Arial" w:cs="Arial"/>
          <w:sz w:val="24"/>
          <w:szCs w:val="24"/>
          <w:lang w:eastAsia="pl-PL"/>
        </w:rPr>
        <w:t xml:space="preserve">art. 64 ust. 2 </w:t>
      </w:r>
      <w:r w:rsidR="00F852DF" w:rsidRPr="002A07C4">
        <w:rPr>
          <w:rFonts w:ascii="Arial" w:eastAsia="Times New Roman" w:hAnsi="Arial" w:cs="Arial"/>
          <w:sz w:val="24"/>
          <w:szCs w:val="24"/>
          <w:lang w:eastAsia="pl-PL"/>
        </w:rPr>
        <w:t xml:space="preserve"> pkt 1-3 i pkt 6</w:t>
      </w:r>
      <w:r w:rsidR="00F852DF" w:rsidRPr="00123E15">
        <w:rPr>
          <w:rFonts w:ascii="Arial" w:eastAsia="Times New Roman" w:hAnsi="Arial" w:cs="Arial"/>
          <w:sz w:val="24"/>
          <w:szCs w:val="24"/>
          <w:lang w:eastAsia="pl-PL"/>
        </w:rPr>
        <w:t xml:space="preserve"> ustawy wdrożeniowej</w:t>
      </w:r>
      <w:r w:rsidR="00F852DF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7C344E7" w14:textId="77777777" w:rsidR="00EC7313" w:rsidRPr="00123E15" w:rsidRDefault="00EC7313" w:rsidP="00EC7313">
      <w:pPr>
        <w:pStyle w:val="Akapitzlist"/>
        <w:numPr>
          <w:ilvl w:val="0"/>
          <w:numId w:val="36"/>
        </w:numPr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123E15">
        <w:rPr>
          <w:rFonts w:ascii="Arial" w:eastAsia="Times New Roman" w:hAnsi="Arial" w:cs="Arial"/>
          <w:sz w:val="24"/>
          <w:szCs w:val="24"/>
          <w:lang w:eastAsia="pl-PL"/>
        </w:rPr>
        <w:t xml:space="preserve">Wezwanie do uzupełnienia wymogów formalnych powoduje zawieszenie biegu terminu do rozpatrzenia protestu, do czasu uzupełnienia protestu.  </w:t>
      </w:r>
    </w:p>
    <w:p w14:paraId="093723AB" w14:textId="423785E6" w:rsidR="00EC7313" w:rsidRPr="00123E15" w:rsidRDefault="00A161DE" w:rsidP="00EC7313">
      <w:pPr>
        <w:pStyle w:val="Akapitzlist"/>
        <w:numPr>
          <w:ilvl w:val="0"/>
          <w:numId w:val="36"/>
        </w:numPr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123E1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IP</w:t>
      </w:r>
      <w:r w:rsidR="00EC7313" w:rsidRPr="00123E15">
        <w:rPr>
          <w:rFonts w:ascii="Arial" w:eastAsia="Times New Roman" w:hAnsi="Arial" w:cs="Arial"/>
          <w:sz w:val="24"/>
          <w:szCs w:val="24"/>
          <w:lang w:eastAsia="pl-PL"/>
        </w:rPr>
        <w:t xml:space="preserve"> w przypadku stwierdzenia oczywistej omyłki we wniesionym proteście poprawia ją z urzędu, informując o tym wnioskodawcę. </w:t>
      </w:r>
    </w:p>
    <w:p w14:paraId="377D7601" w14:textId="1DE1975D" w:rsidR="009E2E91" w:rsidRPr="00123E15" w:rsidRDefault="00FE30D3" w:rsidP="00FC36B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 xml:space="preserve">Wnioskodawca może wycofać protest do czasu zakończenia jego rozpatrywania przez </w:t>
      </w:r>
      <w:r w:rsidR="00A161DE" w:rsidRPr="00123E15">
        <w:rPr>
          <w:rFonts w:ascii="Arial" w:hAnsi="Arial" w:cs="Arial"/>
          <w:sz w:val="24"/>
          <w:szCs w:val="24"/>
        </w:rPr>
        <w:t>IP</w:t>
      </w:r>
      <w:r w:rsidRPr="00123E15">
        <w:rPr>
          <w:rFonts w:ascii="Arial" w:hAnsi="Arial" w:cs="Arial"/>
          <w:sz w:val="24"/>
          <w:szCs w:val="24"/>
        </w:rPr>
        <w:t xml:space="preserve"> poprzez złożenie </w:t>
      </w:r>
      <w:r w:rsidR="00A161DE" w:rsidRPr="00123E15">
        <w:rPr>
          <w:rFonts w:ascii="Arial" w:hAnsi="Arial" w:cs="Arial"/>
          <w:sz w:val="24"/>
          <w:szCs w:val="24"/>
        </w:rPr>
        <w:t>IP</w:t>
      </w:r>
      <w:r w:rsidRPr="00123E15">
        <w:rPr>
          <w:rFonts w:ascii="Arial" w:hAnsi="Arial" w:cs="Arial"/>
          <w:sz w:val="24"/>
          <w:szCs w:val="24"/>
        </w:rPr>
        <w:t xml:space="preserve"> oświadczenia w tej sprawie</w:t>
      </w:r>
      <w:r w:rsidR="00116302" w:rsidRPr="00123E15">
        <w:rPr>
          <w:rFonts w:ascii="Arial" w:hAnsi="Arial" w:cs="Arial"/>
          <w:sz w:val="24"/>
          <w:szCs w:val="24"/>
        </w:rPr>
        <w:t xml:space="preserve"> w jednej z form wskazanych w pkt 2</w:t>
      </w:r>
      <w:r w:rsidRPr="00123E15">
        <w:rPr>
          <w:rFonts w:ascii="Arial" w:hAnsi="Arial" w:cs="Arial"/>
          <w:sz w:val="24"/>
          <w:szCs w:val="24"/>
        </w:rPr>
        <w:t xml:space="preserve">. </w:t>
      </w:r>
    </w:p>
    <w:p w14:paraId="6324D07D" w14:textId="33DC5E65" w:rsidR="00286F29" w:rsidRPr="00123E15" w:rsidRDefault="00A161DE" w:rsidP="00745E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IP</w:t>
      </w:r>
      <w:r w:rsidR="00286F29" w:rsidRPr="00123E15">
        <w:rPr>
          <w:rFonts w:ascii="Arial" w:hAnsi="Arial" w:cs="Arial"/>
          <w:sz w:val="24"/>
          <w:szCs w:val="24"/>
        </w:rPr>
        <w:t xml:space="preserve"> informuje wnioskodawcę o wyniku rozpatrzenia jego protestu, przekazując mu w szczególności: </w:t>
      </w:r>
    </w:p>
    <w:p w14:paraId="165F3A3B" w14:textId="77777777" w:rsidR="00286F29" w:rsidRPr="00123E15" w:rsidRDefault="00286F29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 xml:space="preserve">treść rozstrzygnięcia polegającego na uwzględnieniu albo nieuwzględnieniu protestu, wraz z uzasadnieniem; </w:t>
      </w:r>
    </w:p>
    <w:p w14:paraId="5E49B5B6" w14:textId="77777777" w:rsidR="00286F29" w:rsidRPr="00123E15" w:rsidRDefault="00286F29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w przypadku nieuwzględnienia protestu – pouczenie o możliwości wniesienia skargi do sądu administracyjnego na zasadach określonych w art. 73 ustawy wdrożeniowej.</w:t>
      </w:r>
    </w:p>
    <w:p w14:paraId="4CCCDD82" w14:textId="77777777" w:rsidR="00C70F42" w:rsidRPr="00123E15" w:rsidRDefault="00286F29" w:rsidP="00745E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Uwzględnienie protestu polega na</w:t>
      </w:r>
      <w:r w:rsidR="00C70F42" w:rsidRPr="00123E15">
        <w:rPr>
          <w:rFonts w:ascii="Arial" w:hAnsi="Arial" w:cs="Arial"/>
          <w:sz w:val="24"/>
          <w:szCs w:val="24"/>
        </w:rPr>
        <w:t xml:space="preserve"> zakwalifikowaniu projektu do kolejnego etapu oceny albo wybraniu projektu do dofinansowania i aktualizacji informacji, </w:t>
      </w:r>
      <w:r w:rsidR="007E7444" w:rsidRPr="00123E15">
        <w:rPr>
          <w:rFonts w:ascii="Arial" w:hAnsi="Arial" w:cs="Arial"/>
          <w:sz w:val="24"/>
          <w:szCs w:val="24"/>
        </w:rPr>
        <w:br/>
      </w:r>
      <w:r w:rsidR="00C70F42" w:rsidRPr="00123E15">
        <w:rPr>
          <w:rFonts w:ascii="Arial" w:hAnsi="Arial" w:cs="Arial"/>
          <w:sz w:val="24"/>
          <w:szCs w:val="24"/>
        </w:rPr>
        <w:t>o której mowa w art. 57 ust. 1 ustawy wdrożeniowej.</w:t>
      </w:r>
    </w:p>
    <w:p w14:paraId="6A5AAE9F" w14:textId="41C4DB02" w:rsidR="00FA20BA" w:rsidRPr="00123E15" w:rsidRDefault="00FE30D3" w:rsidP="009E2E9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 xml:space="preserve">Gdy na jakimkolwiek etapie postępowania w zakresie procedury odwoławczej zostanie wyczerpana kwota przeznaczona na dofinansowanie projektów w ramach działania, </w:t>
      </w:r>
      <w:r w:rsidR="00A161DE" w:rsidRPr="00123E15">
        <w:rPr>
          <w:rFonts w:ascii="Arial" w:hAnsi="Arial" w:cs="Arial"/>
          <w:sz w:val="24"/>
          <w:szCs w:val="24"/>
        </w:rPr>
        <w:t>IP</w:t>
      </w:r>
      <w:r w:rsidRPr="00123E15">
        <w:rPr>
          <w:rFonts w:ascii="Arial" w:hAnsi="Arial" w:cs="Arial"/>
          <w:sz w:val="24"/>
          <w:szCs w:val="24"/>
        </w:rPr>
        <w:t xml:space="preserve"> pozostawia protest bez rozpatrzenia</w:t>
      </w:r>
      <w:r w:rsidR="00116302" w:rsidRPr="00123E15">
        <w:rPr>
          <w:rFonts w:ascii="Arial" w:hAnsi="Arial" w:cs="Arial"/>
          <w:sz w:val="24"/>
          <w:szCs w:val="24"/>
        </w:rPr>
        <w:t xml:space="preserve"> o czym informuje wnioskodawcę</w:t>
      </w:r>
      <w:r w:rsidRPr="00123E15">
        <w:rPr>
          <w:rFonts w:ascii="Arial" w:hAnsi="Arial" w:cs="Arial"/>
          <w:sz w:val="24"/>
          <w:szCs w:val="24"/>
        </w:rPr>
        <w:t xml:space="preserve">, wraz z pouczeniem o możliwości wniesienia skargi do sądu administracyjnego na zasadach określonych w art. 73 ustawy wdrożeniowej. </w:t>
      </w:r>
    </w:p>
    <w:p w14:paraId="33EA0745" w14:textId="372E59BE" w:rsidR="00FE30D3" w:rsidRPr="00123E15" w:rsidRDefault="00FE30D3" w:rsidP="00745E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Wnioskodawca może wnieść skargę do sądu administracyjnego</w:t>
      </w:r>
      <w:r w:rsidR="0016496A" w:rsidRPr="00123E15">
        <w:rPr>
          <w:rFonts w:ascii="Arial" w:hAnsi="Arial" w:cs="Arial"/>
          <w:sz w:val="24"/>
          <w:szCs w:val="24"/>
        </w:rPr>
        <w:t xml:space="preserve"> właściwego dla siedziby </w:t>
      </w:r>
      <w:r w:rsidR="00A161DE" w:rsidRPr="00123E15">
        <w:rPr>
          <w:rFonts w:ascii="Arial" w:hAnsi="Arial" w:cs="Arial"/>
          <w:sz w:val="24"/>
          <w:szCs w:val="24"/>
        </w:rPr>
        <w:t>IP</w:t>
      </w:r>
      <w:r w:rsidRPr="00123E15">
        <w:rPr>
          <w:rFonts w:ascii="Arial" w:hAnsi="Arial" w:cs="Arial"/>
          <w:sz w:val="24"/>
          <w:szCs w:val="24"/>
        </w:rPr>
        <w:t xml:space="preserve">, zgodnie z trybem określonym w art. 73-76 ustawy wdrożeniowej, </w:t>
      </w:r>
      <w:r w:rsidR="0016496A" w:rsidRPr="00123E15">
        <w:rPr>
          <w:rFonts w:ascii="Arial" w:hAnsi="Arial" w:cs="Arial"/>
          <w:sz w:val="24"/>
          <w:szCs w:val="24"/>
        </w:rPr>
        <w:br/>
      </w:r>
      <w:r w:rsidRPr="00123E15">
        <w:rPr>
          <w:rFonts w:ascii="Arial" w:hAnsi="Arial" w:cs="Arial"/>
          <w:sz w:val="24"/>
          <w:szCs w:val="24"/>
        </w:rPr>
        <w:t xml:space="preserve">w przypadku, gdy </w:t>
      </w:r>
      <w:r w:rsidR="00A161DE" w:rsidRPr="00123E15">
        <w:rPr>
          <w:rFonts w:ascii="Arial" w:hAnsi="Arial" w:cs="Arial"/>
          <w:sz w:val="24"/>
          <w:szCs w:val="24"/>
        </w:rPr>
        <w:t>IP</w:t>
      </w:r>
      <w:r w:rsidRPr="00123E15">
        <w:rPr>
          <w:rFonts w:ascii="Arial" w:hAnsi="Arial" w:cs="Arial"/>
          <w:sz w:val="24"/>
          <w:szCs w:val="24"/>
        </w:rPr>
        <w:t xml:space="preserve">: </w:t>
      </w:r>
    </w:p>
    <w:p w14:paraId="34259F0F" w14:textId="77777777" w:rsidR="00FE30D3" w:rsidRPr="00123E15" w:rsidRDefault="00FE30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 xml:space="preserve">nie uwzględni protestu, </w:t>
      </w:r>
    </w:p>
    <w:p w14:paraId="2253D6BF" w14:textId="77777777" w:rsidR="00FE30D3" w:rsidRPr="00123E15" w:rsidRDefault="00FE30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 xml:space="preserve">pozostawi protest bez rozpatrzenia. </w:t>
      </w:r>
    </w:p>
    <w:p w14:paraId="05621E21" w14:textId="77777777" w:rsidR="00E114D3" w:rsidRPr="00123E15" w:rsidRDefault="00FE30D3" w:rsidP="00745E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Prawomocne rozstrzygnięcie sądu, z wyłączeniem uwzględnienia skargi, o którym mowa w art. 73 ust. 8 pkt 1 ustawy wdrożeniowej, kończy procedurę odwoławczą oraz procedurę wyboru projektu.</w:t>
      </w:r>
    </w:p>
    <w:p w14:paraId="202A8912" w14:textId="77777777" w:rsidR="00D44082" w:rsidRPr="00123E15" w:rsidRDefault="00FE30D3" w:rsidP="00745E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 xml:space="preserve">Procedura odwoławcza nie wstrzymuje zawierania umów o dofinansowanie z wnioskodawcami, których projekty zostały wybrane do dofinansowania. </w:t>
      </w:r>
    </w:p>
    <w:p w14:paraId="1AD92A0B" w14:textId="77777777" w:rsidR="00745EA4" w:rsidRPr="00123E15" w:rsidRDefault="00D47D25" w:rsidP="00FA20B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23E15">
        <w:rPr>
          <w:rFonts w:ascii="Arial" w:hAnsi="Arial" w:cs="Arial"/>
          <w:sz w:val="24"/>
          <w:szCs w:val="24"/>
        </w:rPr>
        <w:t>Do procedury odwoławczej Kodeks postępowania administracyjnego stosuje się tylko w zakresie art. 24 (wyłączenia pracowników), przepisów dotyczących doręczeń i sposobu obliczania terminów.</w:t>
      </w:r>
    </w:p>
    <w:p w14:paraId="182EABCF" w14:textId="77777777" w:rsidR="008A358E" w:rsidRPr="00745EA4" w:rsidRDefault="008A358E" w:rsidP="00745EA4">
      <w:pPr>
        <w:pStyle w:val="Akapitzlist"/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4"/>
          <w:szCs w:val="24"/>
        </w:rPr>
      </w:pPr>
    </w:p>
    <w:p w14:paraId="5181E66F" w14:textId="77777777" w:rsidR="00D44082" w:rsidRPr="00F70F80" w:rsidRDefault="00D44082" w:rsidP="00745EA4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5FFF"/>
          <w:sz w:val="24"/>
          <w:szCs w:val="24"/>
        </w:rPr>
      </w:pPr>
      <w:r w:rsidRPr="00F70F80">
        <w:rPr>
          <w:rFonts w:ascii="Arial" w:hAnsi="Arial" w:cs="Arial"/>
          <w:color w:val="005FFF"/>
          <w:sz w:val="24"/>
          <w:szCs w:val="24"/>
        </w:rPr>
        <w:t xml:space="preserve">Odesłanie </w:t>
      </w:r>
    </w:p>
    <w:p w14:paraId="7F72200A" w14:textId="77777777" w:rsidR="00E77565" w:rsidRPr="008A358E" w:rsidRDefault="00D44082" w:rsidP="008A358E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/>
          <w:sz w:val="24"/>
          <w:szCs w:val="24"/>
        </w:rPr>
      </w:pPr>
      <w:r w:rsidRPr="00F70F80">
        <w:rPr>
          <w:rFonts w:ascii="Arial" w:hAnsi="Arial" w:cs="Arial"/>
          <w:color w:val="585858"/>
          <w:sz w:val="24"/>
          <w:szCs w:val="24"/>
        </w:rPr>
        <w:t xml:space="preserve">Zob. ustawa wdrożeniowa, rozdział 16 – procedura odwoławcza. </w:t>
      </w:r>
    </w:p>
    <w:p w14:paraId="5844192A" w14:textId="6597AF22" w:rsidR="009C428F" w:rsidRPr="00F70F80" w:rsidRDefault="00A51E82" w:rsidP="0097125E">
      <w:pPr>
        <w:pStyle w:val="Nagwek1"/>
        <w:spacing w:before="240" w:after="240" w:line="240" w:lineRule="auto"/>
        <w:rPr>
          <w:sz w:val="36"/>
          <w:szCs w:val="36"/>
        </w:rPr>
      </w:pPr>
      <w:bookmarkStart w:id="17" w:name="_Toc136866265"/>
      <w:r>
        <w:rPr>
          <w:color w:val="0070C0"/>
          <w:sz w:val="36"/>
          <w:szCs w:val="36"/>
        </w:rPr>
        <w:t xml:space="preserve">§ </w:t>
      </w:r>
      <w:r w:rsidR="00D27A48" w:rsidRPr="00F70F80">
        <w:rPr>
          <w:color w:val="0070C0"/>
          <w:sz w:val="36"/>
          <w:szCs w:val="36"/>
        </w:rPr>
        <w:t>1</w:t>
      </w:r>
      <w:r w:rsidR="00D701FC" w:rsidRPr="00F70F80">
        <w:rPr>
          <w:color w:val="0070C0"/>
          <w:sz w:val="36"/>
          <w:szCs w:val="36"/>
        </w:rPr>
        <w:t>2</w:t>
      </w:r>
      <w:r w:rsidR="00D27A48" w:rsidRPr="00F70F80">
        <w:rPr>
          <w:color w:val="0070C0"/>
          <w:sz w:val="36"/>
          <w:szCs w:val="36"/>
        </w:rPr>
        <w:t xml:space="preserve">. </w:t>
      </w:r>
      <w:r w:rsidR="009C428F" w:rsidRPr="00F70F80">
        <w:rPr>
          <w:color w:val="0070C0"/>
          <w:sz w:val="36"/>
          <w:szCs w:val="36"/>
        </w:rPr>
        <w:t>Umowa o dofinansowanie</w:t>
      </w:r>
      <w:r w:rsidR="008C0A09" w:rsidRPr="00F70F80">
        <w:rPr>
          <w:color w:val="0070C0"/>
          <w:sz w:val="36"/>
          <w:szCs w:val="36"/>
        </w:rPr>
        <w:t xml:space="preserve"> projektu</w:t>
      </w:r>
      <w:bookmarkEnd w:id="17"/>
    </w:p>
    <w:p w14:paraId="47865213" w14:textId="77777777" w:rsidR="00D27A48" w:rsidRPr="00F70F80" w:rsidRDefault="00D27A4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48CA0686" w14:textId="4AE8BD47" w:rsidR="00460EE2" w:rsidRDefault="002B4C0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bookmarkStart w:id="18" w:name="_Hlk138051567"/>
      <w:r w:rsidRPr="00AD3835">
        <w:rPr>
          <w:rFonts w:ascii="Arial" w:hAnsi="Arial" w:cs="Arial"/>
          <w:sz w:val="24"/>
          <w:szCs w:val="24"/>
        </w:rPr>
        <w:t>Wnioskodawcy będą podpisywali umowę według wzoru aktualnego w dniu jej zawarcia</w:t>
      </w:r>
      <w:r w:rsidR="00743FB8">
        <w:rPr>
          <w:rFonts w:ascii="Arial" w:hAnsi="Arial" w:cs="Arial"/>
          <w:sz w:val="24"/>
          <w:szCs w:val="24"/>
        </w:rPr>
        <w:t>,</w:t>
      </w:r>
      <w:r w:rsidRPr="00AD3835">
        <w:rPr>
          <w:rFonts w:ascii="Arial" w:hAnsi="Arial" w:cs="Arial"/>
          <w:sz w:val="24"/>
          <w:szCs w:val="24"/>
        </w:rPr>
        <w:t xml:space="preserve"> dostępnego na stronie programu: </w:t>
      </w:r>
      <w:hyperlink r:id="rId12" w:history="1">
        <w:r w:rsidR="00743FB8" w:rsidRPr="00743FB8">
          <w:rPr>
            <w:rStyle w:val="Hipercze"/>
            <w:rFonts w:ascii="Arial" w:hAnsi="Arial" w:cs="Arial"/>
            <w:sz w:val="24"/>
            <w:szCs w:val="24"/>
          </w:rPr>
          <w:t>https://mojregion.eu/rpo/wzory-umow/</w:t>
        </w:r>
      </w:hyperlink>
      <w:bookmarkEnd w:id="18"/>
      <w:r w:rsidR="00460EE2">
        <w:rPr>
          <w:rFonts w:ascii="Arial" w:hAnsi="Arial" w:cs="Arial"/>
          <w:sz w:val="24"/>
          <w:szCs w:val="24"/>
        </w:rPr>
        <w:t xml:space="preserve"> </w:t>
      </w:r>
    </w:p>
    <w:p w14:paraId="44C7FC84" w14:textId="19C560E4" w:rsidR="00F77B2A" w:rsidRPr="00070D3B" w:rsidRDefault="00150ADB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70D3B">
        <w:rPr>
          <w:rFonts w:ascii="Arial" w:hAnsi="Arial" w:cs="Arial"/>
          <w:bCs/>
          <w:sz w:val="24"/>
          <w:szCs w:val="24"/>
        </w:rPr>
        <w:t>Wzór umowy o dofinansowanie projektu może zostać zmodyfikowany, np. w przypadku zmiany uregulowań prawnych i/ lub wytycznych lub ze względu na specyfikę projektu</w:t>
      </w:r>
      <w:r w:rsidR="00F77B2A" w:rsidRPr="00070D3B">
        <w:rPr>
          <w:rFonts w:ascii="Arial" w:hAnsi="Arial" w:cs="Arial"/>
          <w:bCs/>
          <w:sz w:val="24"/>
          <w:szCs w:val="24"/>
        </w:rPr>
        <w:t>.</w:t>
      </w:r>
    </w:p>
    <w:p w14:paraId="472F26F9" w14:textId="5D362047" w:rsidR="00F77B2A" w:rsidRPr="00070D3B" w:rsidRDefault="00150ADB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70D3B">
        <w:rPr>
          <w:rFonts w:ascii="Arial" w:hAnsi="Arial" w:cs="Arial"/>
          <w:sz w:val="24"/>
          <w:szCs w:val="24"/>
        </w:rPr>
        <w:t xml:space="preserve">Zawarcie umowy o dofinansowanie projektu możliwe jest w siedzibie </w:t>
      </w:r>
      <w:r w:rsidR="00A161DE" w:rsidRPr="00070D3B">
        <w:rPr>
          <w:rFonts w:ascii="Arial" w:hAnsi="Arial" w:cs="Arial"/>
          <w:sz w:val="24"/>
          <w:szCs w:val="24"/>
        </w:rPr>
        <w:t>IP</w:t>
      </w:r>
      <w:r w:rsidRPr="00070D3B">
        <w:rPr>
          <w:rFonts w:ascii="Arial" w:hAnsi="Arial" w:cs="Arial"/>
          <w:sz w:val="24"/>
          <w:szCs w:val="24"/>
        </w:rPr>
        <w:t xml:space="preserve"> lub w formie elektronicznej. Wybór sposobu zawierania umowy o dofinansowanie projektu nastąpi w wyniku uzgodnień między wnioskodawcą </w:t>
      </w:r>
      <w:r w:rsidR="00FC36BB" w:rsidRPr="00070D3B">
        <w:rPr>
          <w:rFonts w:ascii="Arial" w:hAnsi="Arial" w:cs="Arial"/>
          <w:sz w:val="24"/>
          <w:szCs w:val="24"/>
        </w:rPr>
        <w:t>i</w:t>
      </w:r>
      <w:r w:rsidRPr="00070D3B">
        <w:rPr>
          <w:rFonts w:ascii="Arial" w:hAnsi="Arial" w:cs="Arial"/>
          <w:sz w:val="24"/>
          <w:szCs w:val="24"/>
        </w:rPr>
        <w:t xml:space="preserve"> </w:t>
      </w:r>
      <w:r w:rsidR="00A161DE" w:rsidRPr="00070D3B">
        <w:rPr>
          <w:rFonts w:ascii="Arial" w:hAnsi="Arial" w:cs="Arial"/>
          <w:sz w:val="24"/>
          <w:szCs w:val="24"/>
        </w:rPr>
        <w:t>IP</w:t>
      </w:r>
      <w:r w:rsidR="0050621E" w:rsidRPr="00070D3B">
        <w:rPr>
          <w:rFonts w:ascii="Arial" w:hAnsi="Arial" w:cs="Arial"/>
          <w:sz w:val="24"/>
          <w:szCs w:val="24"/>
        </w:rPr>
        <w:t xml:space="preserve">. </w:t>
      </w:r>
    </w:p>
    <w:p w14:paraId="3C2A26F4" w14:textId="77777777" w:rsidR="0086759B" w:rsidRPr="00070D3B" w:rsidRDefault="0050621E" w:rsidP="0086759B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70D3B">
        <w:rPr>
          <w:rFonts w:ascii="Arial" w:hAnsi="Arial" w:cs="Arial"/>
          <w:sz w:val="24"/>
          <w:szCs w:val="24"/>
        </w:rPr>
        <w:t xml:space="preserve">W przypadku projektu partnerskiego umowa o dofinansowanie projektu jest zawierana z partnerem wiodącym, </w:t>
      </w:r>
      <w:r w:rsidR="0038740D" w:rsidRPr="00070D3B">
        <w:rPr>
          <w:rFonts w:ascii="Arial" w:hAnsi="Arial" w:cs="Arial"/>
          <w:sz w:val="24"/>
          <w:szCs w:val="24"/>
        </w:rPr>
        <w:t xml:space="preserve">który będzie </w:t>
      </w:r>
      <w:r w:rsidRPr="00070D3B">
        <w:rPr>
          <w:rFonts w:ascii="Arial" w:hAnsi="Arial" w:cs="Arial"/>
          <w:sz w:val="24"/>
          <w:szCs w:val="24"/>
        </w:rPr>
        <w:t>beneficjentem odpowiedzialnym za przygotowanie i realizację projektu.</w:t>
      </w:r>
    </w:p>
    <w:p w14:paraId="7D1BBC35" w14:textId="45952936" w:rsidR="00A75CAC" w:rsidRPr="00070D3B" w:rsidRDefault="0086759B" w:rsidP="0086759B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70D3B">
        <w:rPr>
          <w:rFonts w:ascii="Arial" w:hAnsi="Arial" w:cs="Arial"/>
          <w:sz w:val="24"/>
          <w:szCs w:val="24"/>
        </w:rPr>
        <w:t xml:space="preserve">Wnioskodawca dostarcza </w:t>
      </w:r>
      <w:r w:rsidR="00A161DE" w:rsidRPr="00070D3B">
        <w:rPr>
          <w:rFonts w:ascii="Arial" w:hAnsi="Arial" w:cs="Arial"/>
          <w:sz w:val="24"/>
          <w:szCs w:val="24"/>
        </w:rPr>
        <w:t>IP</w:t>
      </w:r>
      <w:r w:rsidRPr="00070D3B">
        <w:rPr>
          <w:rFonts w:ascii="Arial" w:hAnsi="Arial" w:cs="Arial"/>
          <w:sz w:val="24"/>
          <w:szCs w:val="24"/>
        </w:rPr>
        <w:t xml:space="preserve"> dokumenty niezbędne do zawarcia umowy o dofinansowanie projektu</w:t>
      </w:r>
      <w:r w:rsidR="00FC36BB" w:rsidRPr="00070D3B">
        <w:rPr>
          <w:rFonts w:ascii="Arial" w:hAnsi="Arial" w:cs="Arial"/>
          <w:sz w:val="24"/>
          <w:szCs w:val="24"/>
        </w:rPr>
        <w:t xml:space="preserve"> w SOWA EFS</w:t>
      </w:r>
      <w:r w:rsidRPr="00070D3B">
        <w:rPr>
          <w:rFonts w:ascii="Arial" w:hAnsi="Arial" w:cs="Arial"/>
          <w:sz w:val="24"/>
          <w:szCs w:val="24"/>
        </w:rPr>
        <w:t xml:space="preserve">. Powinien to zrobić w terminie 5 dni roboczych od daty wezwania przekazanego przez </w:t>
      </w:r>
      <w:r w:rsidR="00A161DE" w:rsidRPr="00070D3B">
        <w:rPr>
          <w:rFonts w:ascii="Arial" w:hAnsi="Arial" w:cs="Arial"/>
          <w:sz w:val="24"/>
          <w:szCs w:val="24"/>
        </w:rPr>
        <w:t>IP</w:t>
      </w:r>
      <w:r w:rsidRPr="00070D3B">
        <w:rPr>
          <w:rFonts w:ascii="Arial" w:hAnsi="Arial" w:cs="Arial"/>
          <w:sz w:val="24"/>
          <w:szCs w:val="24"/>
        </w:rPr>
        <w:t xml:space="preserve"> w </w:t>
      </w:r>
      <w:r w:rsidR="00FC36BB" w:rsidRPr="00070D3B">
        <w:rPr>
          <w:rFonts w:ascii="Arial" w:hAnsi="Arial" w:cs="Arial"/>
          <w:sz w:val="24"/>
          <w:szCs w:val="24"/>
        </w:rPr>
        <w:t>SOWA EFS</w:t>
      </w:r>
      <w:r w:rsidRPr="00070D3B">
        <w:rPr>
          <w:rFonts w:ascii="Arial" w:hAnsi="Arial" w:cs="Arial"/>
          <w:sz w:val="24"/>
          <w:szCs w:val="24"/>
        </w:rPr>
        <w:t xml:space="preserve">. </w:t>
      </w:r>
      <w:r w:rsidR="00A161DE" w:rsidRPr="00070D3B">
        <w:rPr>
          <w:rFonts w:ascii="Arial" w:hAnsi="Arial" w:cs="Arial"/>
          <w:sz w:val="24"/>
          <w:szCs w:val="24"/>
        </w:rPr>
        <w:t>IP</w:t>
      </w:r>
      <w:r w:rsidRPr="00070D3B">
        <w:rPr>
          <w:rFonts w:ascii="Arial" w:hAnsi="Arial" w:cs="Arial"/>
          <w:sz w:val="24"/>
          <w:szCs w:val="24"/>
        </w:rPr>
        <w:t xml:space="preserve"> wskaże wnioskodawcy wzory załączników (jeśli </w:t>
      </w:r>
      <w:r w:rsidR="00A161DE" w:rsidRPr="00070D3B">
        <w:rPr>
          <w:rFonts w:ascii="Arial" w:hAnsi="Arial" w:cs="Arial"/>
          <w:sz w:val="24"/>
          <w:szCs w:val="24"/>
        </w:rPr>
        <w:t>IP</w:t>
      </w:r>
      <w:r w:rsidRPr="00070D3B">
        <w:rPr>
          <w:rFonts w:ascii="Arial" w:hAnsi="Arial" w:cs="Arial"/>
          <w:sz w:val="24"/>
          <w:szCs w:val="24"/>
        </w:rPr>
        <w:t xml:space="preserve"> dysponuje takimi wzorami)</w:t>
      </w:r>
      <w:r w:rsidR="00A75CAC" w:rsidRPr="00070D3B">
        <w:rPr>
          <w:rFonts w:ascii="Arial" w:hAnsi="Arial" w:cs="Arial"/>
          <w:sz w:val="24"/>
          <w:szCs w:val="24"/>
        </w:rPr>
        <w:t>.</w:t>
      </w:r>
    </w:p>
    <w:p w14:paraId="2C103644" w14:textId="77777777" w:rsidR="0038740D" w:rsidRPr="00070D3B" w:rsidRDefault="0038740D" w:rsidP="0038740D">
      <w:pPr>
        <w:pStyle w:val="Akapitzlist"/>
        <w:autoSpaceDE w:val="0"/>
        <w:autoSpaceDN w:val="0"/>
        <w:adjustRightInd w:val="0"/>
        <w:spacing w:after="0" w:line="360" w:lineRule="auto"/>
        <w:ind w:left="432"/>
        <w:rPr>
          <w:rFonts w:ascii="Arial" w:hAnsi="Arial" w:cs="Arial"/>
          <w:sz w:val="24"/>
          <w:szCs w:val="24"/>
        </w:rPr>
      </w:pPr>
    </w:p>
    <w:p w14:paraId="04FE8FAB" w14:textId="77777777" w:rsidR="00A75CAC" w:rsidRPr="00070D3B" w:rsidRDefault="00A75CAC" w:rsidP="0038740D">
      <w:pPr>
        <w:autoSpaceDE w:val="0"/>
        <w:autoSpaceDN w:val="0"/>
        <w:adjustRightInd w:val="0"/>
        <w:spacing w:after="0" w:line="360" w:lineRule="auto"/>
        <w:ind w:left="425"/>
        <w:rPr>
          <w:rFonts w:ascii="Arial" w:hAnsi="Arial" w:cs="Arial"/>
          <w:sz w:val="24"/>
          <w:szCs w:val="24"/>
        </w:rPr>
      </w:pPr>
      <w:r w:rsidRPr="00070D3B">
        <w:rPr>
          <w:rFonts w:ascii="Arial" w:hAnsi="Arial" w:cs="Arial"/>
          <w:sz w:val="24"/>
          <w:szCs w:val="24"/>
        </w:rPr>
        <w:t xml:space="preserve">Odesłanie </w:t>
      </w:r>
    </w:p>
    <w:p w14:paraId="34DA591B" w14:textId="77777777" w:rsidR="00A75CAC" w:rsidRPr="00070D3B" w:rsidRDefault="00A75CAC" w:rsidP="0038740D">
      <w:pPr>
        <w:spacing w:after="0" w:line="360" w:lineRule="auto"/>
        <w:ind w:left="425"/>
        <w:rPr>
          <w:rFonts w:ascii="Arial" w:hAnsi="Arial" w:cs="Arial"/>
          <w:sz w:val="24"/>
          <w:szCs w:val="24"/>
        </w:rPr>
      </w:pPr>
      <w:r w:rsidRPr="00070D3B">
        <w:rPr>
          <w:rFonts w:ascii="Arial" w:hAnsi="Arial" w:cs="Arial"/>
          <w:sz w:val="24"/>
          <w:szCs w:val="24"/>
        </w:rPr>
        <w:t>Zob</w:t>
      </w:r>
      <w:r w:rsidRPr="00BD31B2">
        <w:rPr>
          <w:rFonts w:ascii="Arial" w:hAnsi="Arial" w:cs="Arial"/>
          <w:sz w:val="24"/>
          <w:szCs w:val="24"/>
        </w:rPr>
        <w:t xml:space="preserve">. </w:t>
      </w:r>
      <w:r w:rsidRPr="00BD31B2">
        <w:rPr>
          <w:rFonts w:ascii="Arial" w:hAnsi="Arial" w:cs="Arial"/>
          <w:b/>
          <w:color w:val="0070C0"/>
          <w:sz w:val="24"/>
          <w:szCs w:val="24"/>
        </w:rPr>
        <w:t>załącznik nr 4</w:t>
      </w:r>
      <w:r w:rsidRPr="00293064">
        <w:rPr>
          <w:rFonts w:ascii="Arial" w:hAnsi="Arial" w:cs="Arial"/>
          <w:color w:val="0070C0"/>
          <w:sz w:val="24"/>
          <w:szCs w:val="24"/>
        </w:rPr>
        <w:t xml:space="preserve"> </w:t>
      </w:r>
      <w:r w:rsidRPr="00070D3B">
        <w:rPr>
          <w:rFonts w:ascii="Arial" w:hAnsi="Arial" w:cs="Arial"/>
          <w:sz w:val="24"/>
          <w:szCs w:val="24"/>
        </w:rPr>
        <w:t>do regulaminu –</w:t>
      </w:r>
      <w:r w:rsidR="00DB6482" w:rsidRPr="00070D3B">
        <w:rPr>
          <w:rFonts w:ascii="Arial" w:hAnsi="Arial" w:cs="Arial"/>
          <w:sz w:val="24"/>
          <w:szCs w:val="24"/>
        </w:rPr>
        <w:t xml:space="preserve"> </w:t>
      </w:r>
      <w:r w:rsidRPr="00070D3B">
        <w:rPr>
          <w:rFonts w:ascii="Arial" w:hAnsi="Arial" w:cs="Arial"/>
          <w:sz w:val="24"/>
          <w:szCs w:val="24"/>
        </w:rPr>
        <w:t>dokumenty niezbędne do zawarcia umowy.</w:t>
      </w:r>
    </w:p>
    <w:p w14:paraId="37992D50" w14:textId="77777777" w:rsidR="0038740D" w:rsidRPr="00B642E9" w:rsidRDefault="0038740D" w:rsidP="0038740D">
      <w:pPr>
        <w:spacing w:after="0" w:line="360" w:lineRule="auto"/>
        <w:ind w:left="425"/>
        <w:rPr>
          <w:rFonts w:ascii="Arial" w:hAnsi="Arial" w:cs="Arial"/>
          <w:color w:val="FF0000"/>
          <w:sz w:val="24"/>
          <w:szCs w:val="24"/>
        </w:rPr>
      </w:pPr>
    </w:p>
    <w:p w14:paraId="0A6C1B00" w14:textId="1E01BC50" w:rsidR="00A75CAC" w:rsidRPr="00070D3B" w:rsidRDefault="00A161D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70D3B">
        <w:rPr>
          <w:rFonts w:ascii="Arial" w:hAnsi="Arial" w:cs="Arial"/>
          <w:sz w:val="24"/>
          <w:szCs w:val="24"/>
        </w:rPr>
        <w:t>IP</w:t>
      </w:r>
      <w:r w:rsidR="00A75CAC" w:rsidRPr="00070D3B">
        <w:rPr>
          <w:rFonts w:ascii="Arial" w:hAnsi="Arial" w:cs="Arial"/>
          <w:sz w:val="24"/>
          <w:szCs w:val="24"/>
        </w:rPr>
        <w:t xml:space="preserve"> może wymagać od wnioskodawcy złożenia także innych niewymienionych wyżej dokumentów, jeżeli są niezbędne do ustalenia stanu faktycznego i prawnego lub spełnienia obowiązków prawnych.</w:t>
      </w:r>
    </w:p>
    <w:p w14:paraId="705486AB" w14:textId="2FF42CB8" w:rsidR="008C0A09" w:rsidRPr="00070D3B" w:rsidRDefault="008C0A09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70D3B">
        <w:rPr>
          <w:rFonts w:ascii="Arial" w:hAnsi="Arial" w:cs="Arial"/>
          <w:sz w:val="24"/>
          <w:szCs w:val="24"/>
        </w:rPr>
        <w:t xml:space="preserve">Jeśli wnioskodawca nie dostarczy dokumentów zgodnie z wezwaniem oraz jeśli nie będą one zgodne z regulaminem, </w:t>
      </w:r>
      <w:r w:rsidR="00A161DE" w:rsidRPr="00070D3B">
        <w:rPr>
          <w:rFonts w:ascii="Arial" w:hAnsi="Arial" w:cs="Arial"/>
          <w:sz w:val="24"/>
          <w:szCs w:val="24"/>
        </w:rPr>
        <w:t>IP</w:t>
      </w:r>
      <w:r w:rsidRPr="00070D3B">
        <w:rPr>
          <w:rFonts w:ascii="Arial" w:hAnsi="Arial" w:cs="Arial"/>
          <w:sz w:val="24"/>
          <w:szCs w:val="24"/>
        </w:rPr>
        <w:t xml:space="preserve"> może odstąpić od zawarcia umowy o dofinansowanie projektu bez dalszych wezwań. </w:t>
      </w:r>
    </w:p>
    <w:p w14:paraId="09086328" w14:textId="53E58FA2" w:rsidR="0084662C" w:rsidRPr="00CF4E80" w:rsidRDefault="001B6E2E" w:rsidP="001B6E2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lastRenderedPageBreak/>
        <w:t xml:space="preserve">W ramach czynności niezbędnych do podjęcia przed zawarciem umowy o dofinansowanie, w tym </w:t>
      </w:r>
      <w:r w:rsidR="0084662C" w:rsidRPr="00CF4E80">
        <w:rPr>
          <w:rFonts w:ascii="Arial" w:hAnsi="Arial" w:cs="Arial"/>
          <w:sz w:val="24"/>
          <w:szCs w:val="24"/>
        </w:rPr>
        <w:t>na podstawie oświadczeń</w:t>
      </w:r>
      <w:r w:rsidR="005E27AD" w:rsidRPr="00CF4E80">
        <w:rPr>
          <w:rFonts w:ascii="Arial" w:hAnsi="Arial" w:cs="Arial"/>
          <w:sz w:val="24"/>
          <w:szCs w:val="24"/>
        </w:rPr>
        <w:t xml:space="preserve"> i zaświadczeń</w:t>
      </w:r>
      <w:r w:rsidR="0084662C" w:rsidRPr="00CF4E80">
        <w:rPr>
          <w:rFonts w:ascii="Arial" w:hAnsi="Arial" w:cs="Arial"/>
          <w:sz w:val="24"/>
          <w:szCs w:val="24"/>
        </w:rPr>
        <w:t xml:space="preserve"> wnioskodawcy</w:t>
      </w:r>
      <w:r w:rsidR="00460DC7" w:rsidRPr="00CF4E80">
        <w:rPr>
          <w:rFonts w:ascii="Arial" w:hAnsi="Arial" w:cs="Arial"/>
          <w:sz w:val="24"/>
          <w:szCs w:val="24"/>
        </w:rPr>
        <w:t xml:space="preserve"> złożonych zgodnie z pkt 5</w:t>
      </w:r>
      <w:r w:rsidR="0084662C" w:rsidRPr="00CF4E80">
        <w:rPr>
          <w:rFonts w:ascii="Arial" w:hAnsi="Arial" w:cs="Arial"/>
          <w:sz w:val="24"/>
          <w:szCs w:val="24"/>
        </w:rPr>
        <w:t xml:space="preserve">, </w:t>
      </w:r>
      <w:r w:rsidR="00A161DE" w:rsidRPr="00CF4E80">
        <w:rPr>
          <w:rFonts w:ascii="Arial" w:hAnsi="Arial" w:cs="Arial"/>
          <w:sz w:val="24"/>
          <w:szCs w:val="24"/>
        </w:rPr>
        <w:t>IP</w:t>
      </w:r>
      <w:r w:rsidR="00460DC7" w:rsidRPr="00CF4E80">
        <w:rPr>
          <w:rFonts w:ascii="Arial" w:hAnsi="Arial" w:cs="Arial"/>
          <w:sz w:val="24"/>
          <w:szCs w:val="24"/>
        </w:rPr>
        <w:t xml:space="preserve"> </w:t>
      </w:r>
      <w:r w:rsidR="00F0158A" w:rsidRPr="00CF4E80">
        <w:rPr>
          <w:rFonts w:ascii="Arial" w:hAnsi="Arial" w:cs="Arial"/>
          <w:sz w:val="24"/>
          <w:szCs w:val="24"/>
        </w:rPr>
        <w:t>zweryfikuje i potwierdzi</w:t>
      </w:r>
      <w:r w:rsidRPr="00CF4E80">
        <w:rPr>
          <w:rFonts w:ascii="Arial" w:hAnsi="Arial" w:cs="Arial"/>
          <w:sz w:val="24"/>
          <w:szCs w:val="24"/>
        </w:rPr>
        <w:t>, że</w:t>
      </w:r>
      <w:r w:rsidR="0086759B" w:rsidRPr="00CF4E80">
        <w:rPr>
          <w:rStyle w:val="Odwoanieprzypisudolnego"/>
          <w:rFonts w:ascii="Arial" w:hAnsi="Arial" w:cs="Arial"/>
          <w:sz w:val="24"/>
          <w:szCs w:val="24"/>
        </w:rPr>
        <w:footnoteReference w:id="39"/>
      </w:r>
      <w:r w:rsidR="0084662C" w:rsidRPr="00CF4E80">
        <w:rPr>
          <w:rFonts w:ascii="Arial" w:hAnsi="Arial" w:cs="Arial"/>
          <w:sz w:val="24"/>
          <w:szCs w:val="24"/>
        </w:rPr>
        <w:t>:</w:t>
      </w:r>
    </w:p>
    <w:p w14:paraId="7A61B1FE" w14:textId="55F6302F" w:rsidR="001B6E2E" w:rsidRPr="00CF4E80" w:rsidRDefault="001B6E2E" w:rsidP="001B6E2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425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>dane rejestrowe wnioskodawcy niezbędne do podpisania umowy o dofinansowanie są aktualne i poprawne;</w:t>
      </w:r>
    </w:p>
    <w:p w14:paraId="21D0BA9E" w14:textId="77777777" w:rsidR="0084662C" w:rsidRPr="00CF4E80" w:rsidRDefault="00F0158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425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 xml:space="preserve">wnioskodawca, którego projekt został wybrany do dofinansowania, nie jest podmiotem wykluczonym na podstawie art. 207 </w:t>
      </w:r>
      <w:r w:rsidR="005E27AD" w:rsidRPr="00CF4E80">
        <w:rPr>
          <w:rFonts w:ascii="Arial" w:hAnsi="Arial" w:cs="Arial"/>
          <w:sz w:val="24"/>
          <w:szCs w:val="24"/>
        </w:rPr>
        <w:t>ustawy o finansach publicznych</w:t>
      </w:r>
      <w:r w:rsidR="00FF22D7" w:rsidRPr="00CF4E80">
        <w:rPr>
          <w:rFonts w:ascii="Arial" w:hAnsi="Arial" w:cs="Arial"/>
          <w:sz w:val="24"/>
          <w:szCs w:val="24"/>
        </w:rPr>
        <w:t xml:space="preserve"> (dotyczy także partnerów)</w:t>
      </w:r>
      <w:r w:rsidRPr="00CF4E80">
        <w:rPr>
          <w:rFonts w:ascii="Arial" w:hAnsi="Arial" w:cs="Arial"/>
          <w:sz w:val="24"/>
          <w:szCs w:val="24"/>
        </w:rPr>
        <w:t>;</w:t>
      </w:r>
    </w:p>
    <w:p w14:paraId="5F940501" w14:textId="77777777" w:rsidR="005E27AD" w:rsidRPr="00CF4E80" w:rsidRDefault="005E27A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425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>nie zachodzą przesłanki określone w art. 12 ust. 1 pkt 1 ustawy z dnia 15 czerwca 2012 r. o skutkach powierzania wykonywania pracy cudzoziemcom przebywającym wbrew przepisom na terytorium Rzeczypospolitej Polskiej (Dz. U. z 2021 r. poz. 1745)</w:t>
      </w:r>
      <w:r w:rsidR="00FF22D7" w:rsidRPr="00CF4E80">
        <w:rPr>
          <w:rFonts w:ascii="Arial" w:hAnsi="Arial" w:cs="Arial"/>
          <w:sz w:val="24"/>
          <w:szCs w:val="24"/>
        </w:rPr>
        <w:t xml:space="preserve"> (dotyczy także partnerów)</w:t>
      </w:r>
      <w:r w:rsidRPr="00CF4E80">
        <w:rPr>
          <w:rFonts w:ascii="Arial" w:hAnsi="Arial" w:cs="Arial"/>
          <w:sz w:val="24"/>
          <w:szCs w:val="24"/>
        </w:rPr>
        <w:t>;</w:t>
      </w:r>
    </w:p>
    <w:p w14:paraId="4C90EDC0" w14:textId="77777777" w:rsidR="005E27AD" w:rsidRPr="00CF4E80" w:rsidRDefault="005E27A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425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>nie zachodzą przesłanki określone w art.</w:t>
      </w:r>
      <w:r w:rsidR="00DD6A63" w:rsidRPr="00CF4E80">
        <w:rPr>
          <w:rFonts w:ascii="Arial" w:hAnsi="Arial" w:cs="Arial"/>
          <w:sz w:val="24"/>
          <w:szCs w:val="24"/>
        </w:rPr>
        <w:t xml:space="preserve">9 ust. 1 </w:t>
      </w:r>
      <w:r w:rsidRPr="00CF4E80">
        <w:rPr>
          <w:rFonts w:ascii="Arial" w:hAnsi="Arial" w:cs="Arial"/>
          <w:sz w:val="24"/>
          <w:szCs w:val="24"/>
        </w:rPr>
        <w:t>pkt 2a ustawy z dnia 28 października 2002 r. o odpowiedzialności podmiotów zbiorowych za czyny zabronione pod groźbą kary (Dz. U. z 2020 r. poz. 358, z późn. zm.)</w:t>
      </w:r>
      <w:r w:rsidR="00FF22D7" w:rsidRPr="00CF4E80">
        <w:rPr>
          <w:rFonts w:ascii="Arial" w:hAnsi="Arial" w:cs="Arial"/>
          <w:sz w:val="24"/>
          <w:szCs w:val="24"/>
        </w:rPr>
        <w:t xml:space="preserve"> (dotyczy także partnerów)</w:t>
      </w:r>
      <w:r w:rsidRPr="00CF4E80">
        <w:rPr>
          <w:rFonts w:ascii="Arial" w:hAnsi="Arial" w:cs="Arial"/>
          <w:sz w:val="24"/>
          <w:szCs w:val="24"/>
        </w:rPr>
        <w:t>;</w:t>
      </w:r>
    </w:p>
    <w:p w14:paraId="64A14D7A" w14:textId="77777777" w:rsidR="00BF7CEB" w:rsidRPr="00CF4E80" w:rsidRDefault="00BF7CEB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425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>wnioskodawca oraz partnerzy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129 z późn. zm.), jak również nie figurują w wykazach, o których mowa w:</w:t>
      </w:r>
    </w:p>
    <w:p w14:paraId="1B263948" w14:textId="77777777" w:rsidR="00BF7CEB" w:rsidRPr="00CF4E80" w:rsidRDefault="00BF7CE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24705194" w14:textId="77777777" w:rsidR="00BF7CEB" w:rsidRPr="00CF4E80" w:rsidRDefault="00BF7CE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 xml:space="preserve">Rozporządzeniu Rady (UE) nr 269/2014 z dnia 17 marca 2014 r. w sprawie środków ograniczających w odniesieniu do działań podważających integralność terytorialną, suwerenność i </w:t>
      </w:r>
      <w:r w:rsidRPr="00CF4E80">
        <w:rPr>
          <w:rFonts w:ascii="Arial" w:hAnsi="Arial" w:cs="Arial"/>
          <w:sz w:val="24"/>
          <w:szCs w:val="24"/>
        </w:rPr>
        <w:lastRenderedPageBreak/>
        <w:t>niezależność Ukrainy i im zagrażających (Dz. Urz. UE L 78 z 17.3.2014, str. 6,z późn. zm.);</w:t>
      </w:r>
    </w:p>
    <w:p w14:paraId="03F66D1E" w14:textId="77777777" w:rsidR="00BF7CEB" w:rsidRPr="00CF4E80" w:rsidRDefault="00BF7CE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1FC4BCEA" w14:textId="77777777" w:rsidR="00C234A2" w:rsidRPr="00CF4E80" w:rsidRDefault="00C234A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425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>wnioskodawca wybrał partnera/ów zgodnie z art. 39 ustawy wdrożeniowej (jeśli dotyczy)</w:t>
      </w:r>
      <w:r w:rsidR="0011593F" w:rsidRPr="00CF4E80">
        <w:rPr>
          <w:rFonts w:ascii="Arial" w:hAnsi="Arial" w:cs="Arial"/>
          <w:sz w:val="24"/>
          <w:szCs w:val="24"/>
        </w:rPr>
        <w:t>;</w:t>
      </w:r>
    </w:p>
    <w:p w14:paraId="59902C81" w14:textId="291D05FE" w:rsidR="00C234A2" w:rsidRPr="00CF4E80" w:rsidRDefault="00C234A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425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 xml:space="preserve">wnioskodawca zadeklarował brak podwójnego finansowania </w:t>
      </w:r>
      <w:r w:rsidR="00D85AD4" w:rsidRPr="00CF4E80">
        <w:rPr>
          <w:rFonts w:ascii="Arial" w:hAnsi="Arial" w:cs="Arial"/>
          <w:sz w:val="24"/>
          <w:szCs w:val="24"/>
        </w:rPr>
        <w:t xml:space="preserve">wydatków </w:t>
      </w:r>
      <w:r w:rsidRPr="00CF4E80">
        <w:rPr>
          <w:rFonts w:ascii="Arial" w:hAnsi="Arial" w:cs="Arial"/>
          <w:sz w:val="24"/>
          <w:szCs w:val="24"/>
        </w:rPr>
        <w:t>ujętych we wniosku z różnych zewnętrznych środków publicznych, w tym europejskich;</w:t>
      </w:r>
    </w:p>
    <w:p w14:paraId="17F896DA" w14:textId="0B63A7EF" w:rsidR="006127E4" w:rsidRPr="00293064" w:rsidRDefault="00C234A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425"/>
        <w:rPr>
          <w:rFonts w:ascii="Arial" w:hAnsi="Arial" w:cs="Arial"/>
          <w:sz w:val="24"/>
          <w:szCs w:val="24"/>
        </w:rPr>
      </w:pPr>
      <w:r w:rsidRPr="00CF4E80">
        <w:rPr>
          <w:rFonts w:ascii="Arial" w:hAnsi="Arial" w:cs="Arial"/>
          <w:sz w:val="24"/>
          <w:szCs w:val="24"/>
        </w:rPr>
        <w:t>wnioskodawca będący jednostką samorządu terytorialnego (lub podmiot przez nią kontrolowany lub od niej zależny) nie podjął jakichkolwiek działań dyskryminujących, sprzecznych z zasadami, o których mowa w art. 9 ust. 3 rozporządzenia ogólnego</w:t>
      </w:r>
      <w:r w:rsidR="00F34C6B" w:rsidRPr="00CF4E80">
        <w:rPr>
          <w:rFonts w:ascii="Arial" w:hAnsi="Arial" w:cs="Arial"/>
          <w:sz w:val="24"/>
          <w:szCs w:val="24"/>
        </w:rPr>
        <w:t xml:space="preserve">, w tym, że na terenie tej jednostki samorządu terytorialnego nie obowiązują żadne </w:t>
      </w:r>
      <w:r w:rsidR="00F34C6B" w:rsidRPr="00293064">
        <w:rPr>
          <w:rFonts w:ascii="Arial" w:hAnsi="Arial" w:cs="Arial"/>
          <w:sz w:val="24"/>
          <w:szCs w:val="24"/>
        </w:rPr>
        <w:t>ustanowione przez organy tej jednostki dyskryminujące akty prawa miejscowego sprzeczne z ww. zasadami</w:t>
      </w:r>
      <w:r w:rsidR="008D617E" w:rsidRPr="00293064">
        <w:rPr>
          <w:rFonts w:ascii="Arial" w:hAnsi="Arial" w:cs="Arial"/>
          <w:sz w:val="24"/>
          <w:szCs w:val="24"/>
        </w:rPr>
        <w:t>;</w:t>
      </w:r>
    </w:p>
    <w:p w14:paraId="40129E6E" w14:textId="7D46421F" w:rsidR="00736596" w:rsidRPr="00293064" w:rsidRDefault="006127E4" w:rsidP="006127E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425"/>
        <w:rPr>
          <w:rFonts w:ascii="Arial" w:hAnsi="Arial" w:cs="Arial"/>
          <w:sz w:val="24"/>
          <w:szCs w:val="24"/>
        </w:rPr>
      </w:pPr>
      <w:r w:rsidRPr="00293064">
        <w:rPr>
          <w:rFonts w:ascii="Arial" w:hAnsi="Arial" w:cs="Arial"/>
          <w:sz w:val="24"/>
          <w:szCs w:val="24"/>
        </w:rPr>
        <w:t>…</w:t>
      </w:r>
      <w:r w:rsidR="00C234A2" w:rsidRPr="00293064">
        <w:rPr>
          <w:rFonts w:ascii="Arial" w:hAnsi="Arial" w:cs="Arial"/>
          <w:sz w:val="24"/>
          <w:szCs w:val="24"/>
        </w:rPr>
        <w:t>.</w:t>
      </w:r>
      <w:r w:rsidR="00736596" w:rsidRPr="00293064">
        <w:rPr>
          <w:rFonts w:ascii="Arial" w:hAnsi="Arial" w:cs="Arial"/>
          <w:sz w:val="24"/>
          <w:szCs w:val="24"/>
        </w:rPr>
        <w:t xml:space="preserve"> </w:t>
      </w:r>
    </w:p>
    <w:p w14:paraId="2554A9E5" w14:textId="77777777" w:rsidR="0050621E" w:rsidRPr="007F5FA7" w:rsidRDefault="0050621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 xml:space="preserve">Umowa o dofinansowanie projektu nie może być </w:t>
      </w:r>
      <w:r w:rsidR="009E45DB" w:rsidRPr="007F5FA7">
        <w:rPr>
          <w:rFonts w:ascii="Arial" w:hAnsi="Arial" w:cs="Arial"/>
          <w:sz w:val="24"/>
          <w:szCs w:val="24"/>
        </w:rPr>
        <w:t>zawarta,</w:t>
      </w:r>
      <w:r w:rsidRPr="007F5FA7">
        <w:rPr>
          <w:rFonts w:ascii="Arial" w:hAnsi="Arial" w:cs="Arial"/>
          <w:sz w:val="24"/>
          <w:szCs w:val="24"/>
        </w:rPr>
        <w:t xml:space="preserve"> gdy:</w:t>
      </w:r>
    </w:p>
    <w:p w14:paraId="3C06780E" w14:textId="77777777" w:rsidR="00723D64" w:rsidRPr="007F5FA7" w:rsidRDefault="00723D64">
      <w:pPr>
        <w:pStyle w:val="Akapitzlist"/>
        <w:numPr>
          <w:ilvl w:val="1"/>
          <w:numId w:val="4"/>
        </w:numPr>
        <w:tabs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</w:p>
    <w:p w14:paraId="5F387DF6" w14:textId="04C492B0" w:rsidR="0050621E" w:rsidRPr="007F5FA7" w:rsidRDefault="0050621E">
      <w:pPr>
        <w:pStyle w:val="Akapitzlist"/>
        <w:numPr>
          <w:ilvl w:val="2"/>
          <w:numId w:val="46"/>
        </w:numPr>
        <w:tabs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 xml:space="preserve">wnioskodawca nie </w:t>
      </w:r>
      <w:r w:rsidR="004A43E6" w:rsidRPr="007F5FA7">
        <w:rPr>
          <w:rFonts w:ascii="Arial" w:hAnsi="Arial" w:cs="Arial"/>
          <w:sz w:val="24"/>
          <w:szCs w:val="24"/>
        </w:rPr>
        <w:t>dokona czynności,</w:t>
      </w:r>
      <w:r w:rsidR="00E364D3" w:rsidRPr="007F5FA7">
        <w:rPr>
          <w:rFonts w:ascii="Arial" w:hAnsi="Arial" w:cs="Arial"/>
          <w:sz w:val="24"/>
          <w:szCs w:val="24"/>
        </w:rPr>
        <w:t xml:space="preserve"> </w:t>
      </w:r>
      <w:r w:rsidR="004A43E6" w:rsidRPr="007F5FA7">
        <w:rPr>
          <w:rFonts w:ascii="Arial" w:hAnsi="Arial" w:cs="Arial"/>
          <w:sz w:val="24"/>
          <w:szCs w:val="24"/>
        </w:rPr>
        <w:t xml:space="preserve">które powinny zostać dokonane przed zawarciem umowy o dofinansowanie projektu w terminie wskazanym przez </w:t>
      </w:r>
      <w:r w:rsidR="00A161DE" w:rsidRPr="007F5FA7">
        <w:rPr>
          <w:rFonts w:ascii="Arial" w:hAnsi="Arial" w:cs="Arial"/>
          <w:sz w:val="24"/>
          <w:szCs w:val="24"/>
        </w:rPr>
        <w:t>IP</w:t>
      </w:r>
      <w:r w:rsidR="004A43E6" w:rsidRPr="007F5FA7">
        <w:rPr>
          <w:rFonts w:ascii="Arial" w:hAnsi="Arial" w:cs="Arial"/>
          <w:sz w:val="24"/>
          <w:szCs w:val="24"/>
        </w:rPr>
        <w:t>;</w:t>
      </w:r>
    </w:p>
    <w:p w14:paraId="15452E25" w14:textId="77777777" w:rsidR="00723D64" w:rsidRPr="007F5FA7" w:rsidRDefault="0050621E">
      <w:pPr>
        <w:pStyle w:val="Akapitzlist"/>
        <w:numPr>
          <w:ilvl w:val="2"/>
          <w:numId w:val="46"/>
        </w:numPr>
        <w:tabs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>wnioskodawca został wykluczony z możliwości otrzymania dofinansowania na podstawie przepisów odrębnych</w:t>
      </w:r>
      <w:r w:rsidR="00215216" w:rsidRPr="007F5FA7">
        <w:rPr>
          <w:rFonts w:ascii="Arial" w:hAnsi="Arial" w:cs="Arial"/>
          <w:sz w:val="24"/>
          <w:szCs w:val="24"/>
        </w:rPr>
        <w:t>;</w:t>
      </w:r>
    </w:p>
    <w:p w14:paraId="1A080AE0" w14:textId="067EA835" w:rsidR="009E45DB" w:rsidRPr="007F5FA7" w:rsidRDefault="00A161DE">
      <w:pPr>
        <w:pStyle w:val="Akapitzlist"/>
        <w:numPr>
          <w:ilvl w:val="2"/>
          <w:numId w:val="46"/>
        </w:numPr>
        <w:tabs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>IP</w:t>
      </w:r>
      <w:r w:rsidR="009E45DB" w:rsidRPr="007F5FA7">
        <w:rPr>
          <w:rFonts w:ascii="Arial" w:hAnsi="Arial" w:cs="Arial"/>
          <w:sz w:val="24"/>
          <w:szCs w:val="24"/>
        </w:rPr>
        <w:t xml:space="preserve"> unieważni postępowanie;</w:t>
      </w:r>
    </w:p>
    <w:p w14:paraId="4195E727" w14:textId="77777777" w:rsidR="0041096E" w:rsidRPr="007F5FA7" w:rsidRDefault="0041096E">
      <w:pPr>
        <w:pStyle w:val="Akapitzlist"/>
        <w:numPr>
          <w:ilvl w:val="2"/>
          <w:numId w:val="46"/>
        </w:numPr>
        <w:tabs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>w związku z art. 61 ust. 8 ustawy wdrożeniowej</w:t>
      </w:r>
      <w:r w:rsidR="00215216" w:rsidRPr="007F5FA7">
        <w:rPr>
          <w:rFonts w:ascii="Arial" w:hAnsi="Arial" w:cs="Arial"/>
          <w:sz w:val="24"/>
          <w:szCs w:val="24"/>
        </w:rPr>
        <w:t>,</w:t>
      </w:r>
      <w:r w:rsidRPr="007F5FA7">
        <w:rPr>
          <w:rFonts w:ascii="Arial" w:hAnsi="Arial" w:cs="Arial"/>
          <w:sz w:val="24"/>
          <w:szCs w:val="24"/>
        </w:rPr>
        <w:t xml:space="preserve"> projekt otrzyma negatywną ocenę;</w:t>
      </w:r>
    </w:p>
    <w:p w14:paraId="2ED18A5A" w14:textId="77777777" w:rsidR="0050621E" w:rsidRPr="007F5FA7" w:rsidRDefault="0050621E">
      <w:pPr>
        <w:pStyle w:val="Akapitzlist"/>
        <w:numPr>
          <w:ilvl w:val="2"/>
          <w:numId w:val="46"/>
        </w:numPr>
        <w:tabs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>wnioskodawca zrezyg</w:t>
      </w:r>
      <w:r w:rsidR="0041096E" w:rsidRPr="007F5FA7">
        <w:rPr>
          <w:rFonts w:ascii="Arial" w:hAnsi="Arial" w:cs="Arial"/>
          <w:sz w:val="24"/>
          <w:szCs w:val="24"/>
        </w:rPr>
        <w:t>nuje</w:t>
      </w:r>
      <w:r w:rsidRPr="007F5FA7">
        <w:rPr>
          <w:rFonts w:ascii="Arial" w:hAnsi="Arial" w:cs="Arial"/>
          <w:sz w:val="24"/>
          <w:szCs w:val="24"/>
        </w:rPr>
        <w:t xml:space="preserve"> z dofinansowania.</w:t>
      </w:r>
    </w:p>
    <w:p w14:paraId="37B5679A" w14:textId="68ED531F" w:rsidR="004A43E6" w:rsidRPr="007F5FA7" w:rsidRDefault="004A43E6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 xml:space="preserve">Gdy w związku z art. 61 ust. 8 ustawy wdrożeniowej, projekt otrzyma negatywną ocenę, </w:t>
      </w:r>
      <w:r w:rsidR="00A161DE" w:rsidRPr="007F5FA7">
        <w:rPr>
          <w:rFonts w:ascii="Arial" w:hAnsi="Arial" w:cs="Arial"/>
          <w:sz w:val="24"/>
          <w:szCs w:val="24"/>
        </w:rPr>
        <w:t>IP</w:t>
      </w:r>
      <w:r w:rsidRPr="007F5FA7">
        <w:rPr>
          <w:rFonts w:ascii="Arial" w:hAnsi="Arial" w:cs="Arial"/>
          <w:sz w:val="24"/>
          <w:szCs w:val="24"/>
        </w:rPr>
        <w:t xml:space="preserve"> nie podpisze z wnioskodawcą umowy o dofinansowanie projektu. Wnioskodawcy przysługuje protest od tej oceny, złożony na zasadach wskazanych w rozdziale 1</w:t>
      </w:r>
      <w:r w:rsidR="00D22052" w:rsidRPr="007F5FA7">
        <w:rPr>
          <w:rFonts w:ascii="Arial" w:hAnsi="Arial" w:cs="Arial"/>
          <w:sz w:val="24"/>
          <w:szCs w:val="24"/>
        </w:rPr>
        <w:t>1</w:t>
      </w:r>
      <w:r w:rsidRPr="007F5FA7">
        <w:rPr>
          <w:rFonts w:ascii="Arial" w:hAnsi="Arial" w:cs="Arial"/>
          <w:sz w:val="24"/>
          <w:szCs w:val="24"/>
        </w:rPr>
        <w:t xml:space="preserve"> regulaminu.</w:t>
      </w:r>
    </w:p>
    <w:p w14:paraId="45544EAB" w14:textId="49C98681" w:rsidR="00215216" w:rsidRPr="007F5FA7" w:rsidRDefault="00A161D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lastRenderedPageBreak/>
        <w:t>IP</w:t>
      </w:r>
      <w:r w:rsidR="00580D0B" w:rsidRPr="007F5FA7">
        <w:rPr>
          <w:rFonts w:ascii="Arial" w:hAnsi="Arial" w:cs="Arial"/>
          <w:sz w:val="24"/>
          <w:szCs w:val="24"/>
        </w:rPr>
        <w:t xml:space="preserve"> może odmówić zawarcia umowy o dofinansowanie projektu, jeżeli zachodzi obawa wyrządzenia szkody w mieniu publicznym w następstwie zawarcia </w:t>
      </w:r>
      <w:r w:rsidR="009E45DB" w:rsidRPr="007F5FA7">
        <w:rPr>
          <w:rFonts w:ascii="Arial" w:hAnsi="Arial" w:cs="Arial"/>
          <w:sz w:val="24"/>
          <w:szCs w:val="24"/>
        </w:rPr>
        <w:t>tej umowy.</w:t>
      </w:r>
    </w:p>
    <w:p w14:paraId="4E5ADA26" w14:textId="77777777" w:rsidR="00FD0768" w:rsidRPr="007F5FA7" w:rsidRDefault="00FD0768" w:rsidP="00FD0768">
      <w:pPr>
        <w:pStyle w:val="Akapitzlist"/>
        <w:autoSpaceDE w:val="0"/>
        <w:autoSpaceDN w:val="0"/>
        <w:adjustRightInd w:val="0"/>
        <w:spacing w:after="0" w:line="360" w:lineRule="auto"/>
        <w:ind w:left="432"/>
        <w:rPr>
          <w:rFonts w:ascii="Arial" w:hAnsi="Arial" w:cs="Arial"/>
          <w:sz w:val="24"/>
          <w:szCs w:val="24"/>
        </w:rPr>
      </w:pPr>
    </w:p>
    <w:p w14:paraId="0E6FD074" w14:textId="77777777" w:rsidR="00580D0B" w:rsidRPr="007F5FA7" w:rsidRDefault="00580D0B" w:rsidP="00215216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 xml:space="preserve">Odesłanie </w:t>
      </w:r>
    </w:p>
    <w:p w14:paraId="729CB426" w14:textId="77777777" w:rsidR="00580D0B" w:rsidRPr="007F5FA7" w:rsidRDefault="00580D0B" w:rsidP="00215216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 xml:space="preserve">Zob. ustawa wdrożeniowa, art. 61 ust. 4-7. </w:t>
      </w:r>
    </w:p>
    <w:p w14:paraId="00B816FC" w14:textId="77777777" w:rsidR="0041096E" w:rsidRPr="007F5FA7" w:rsidRDefault="0041096E" w:rsidP="00D27A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1567AB8" w14:textId="43B99620" w:rsidR="008C0A09" w:rsidRPr="007F5FA7" w:rsidRDefault="00A161D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>IP</w:t>
      </w:r>
      <w:r w:rsidR="0041096E" w:rsidRPr="007F5FA7">
        <w:rPr>
          <w:rFonts w:ascii="Arial" w:hAnsi="Arial" w:cs="Arial"/>
          <w:sz w:val="24"/>
          <w:szCs w:val="24"/>
        </w:rPr>
        <w:t xml:space="preserve"> informuje wnioskodawcę o przyczynach odmowy zawarcia umowy o dofinansowanie pro</w:t>
      </w:r>
      <w:r w:rsidR="00275D25" w:rsidRPr="007F5FA7">
        <w:rPr>
          <w:rFonts w:ascii="Arial" w:hAnsi="Arial" w:cs="Arial"/>
          <w:sz w:val="24"/>
          <w:szCs w:val="24"/>
        </w:rPr>
        <w:t xml:space="preserve">jektu za pośrednictwem </w:t>
      </w:r>
      <w:r w:rsidR="00886D74" w:rsidRPr="007F5FA7">
        <w:rPr>
          <w:rFonts w:ascii="Arial" w:hAnsi="Arial" w:cs="Arial"/>
          <w:sz w:val="24"/>
          <w:szCs w:val="24"/>
        </w:rPr>
        <w:t xml:space="preserve">SOWA </w:t>
      </w:r>
      <w:r w:rsidR="00D85AD4" w:rsidRPr="007F5FA7">
        <w:rPr>
          <w:rFonts w:ascii="Arial" w:hAnsi="Arial" w:cs="Arial"/>
          <w:sz w:val="24"/>
          <w:szCs w:val="24"/>
        </w:rPr>
        <w:t>EFS</w:t>
      </w:r>
      <w:r w:rsidR="0041096E" w:rsidRPr="007F5FA7">
        <w:rPr>
          <w:rFonts w:ascii="Arial" w:hAnsi="Arial" w:cs="Arial"/>
          <w:sz w:val="24"/>
          <w:szCs w:val="24"/>
        </w:rPr>
        <w:t>.</w:t>
      </w:r>
    </w:p>
    <w:p w14:paraId="5DAEAF06" w14:textId="018A13F2" w:rsidR="00EC716C" w:rsidRPr="00F70F80" w:rsidRDefault="00AA151D" w:rsidP="0097125E">
      <w:pPr>
        <w:pStyle w:val="Nagwek1"/>
        <w:spacing w:before="240" w:after="240" w:line="240" w:lineRule="auto"/>
        <w:rPr>
          <w:color w:val="0070C0"/>
          <w:sz w:val="36"/>
          <w:szCs w:val="36"/>
        </w:rPr>
      </w:pPr>
      <w:bookmarkStart w:id="19" w:name="_Toc136866266"/>
      <w:r>
        <w:rPr>
          <w:color w:val="0070C0"/>
          <w:sz w:val="36"/>
          <w:szCs w:val="36"/>
        </w:rPr>
        <w:t xml:space="preserve">§ </w:t>
      </w:r>
      <w:r w:rsidR="00056DAB" w:rsidRPr="00F70F80">
        <w:rPr>
          <w:color w:val="0070C0"/>
          <w:sz w:val="36"/>
          <w:szCs w:val="36"/>
        </w:rPr>
        <w:t>1</w:t>
      </w:r>
      <w:r w:rsidR="00D701FC" w:rsidRPr="00F70F80">
        <w:rPr>
          <w:color w:val="0070C0"/>
          <w:sz w:val="36"/>
          <w:szCs w:val="36"/>
        </w:rPr>
        <w:t>3</w:t>
      </w:r>
      <w:r w:rsidR="00056DAB" w:rsidRPr="00F70F80">
        <w:rPr>
          <w:color w:val="0070C0"/>
          <w:sz w:val="36"/>
          <w:szCs w:val="36"/>
        </w:rPr>
        <w:t xml:space="preserve">. </w:t>
      </w:r>
      <w:r w:rsidR="00EC716C" w:rsidRPr="00F70F80">
        <w:rPr>
          <w:color w:val="0070C0"/>
          <w:sz w:val="36"/>
          <w:szCs w:val="36"/>
        </w:rPr>
        <w:t>Postanowienia końcowe</w:t>
      </w:r>
      <w:bookmarkEnd w:id="19"/>
    </w:p>
    <w:p w14:paraId="117D57C8" w14:textId="77777777" w:rsidR="00D701FC" w:rsidRPr="00F70F80" w:rsidRDefault="00D701F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109D4051" w14:textId="77777777" w:rsidR="00D701FC" w:rsidRPr="00F70F80" w:rsidRDefault="00D701F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7BB920CA" w14:textId="77777777" w:rsidR="00D701FC" w:rsidRPr="00F70F80" w:rsidRDefault="00D701F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082BDC86" w14:textId="6C55EE03" w:rsidR="00843B48" w:rsidRPr="007F5FA7" w:rsidRDefault="00843B48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 xml:space="preserve">W sprawach </w:t>
      </w:r>
      <w:r w:rsidR="003D4E16" w:rsidRPr="007F5FA7">
        <w:rPr>
          <w:rFonts w:ascii="Arial" w:hAnsi="Arial" w:cs="Arial"/>
          <w:sz w:val="24"/>
          <w:szCs w:val="24"/>
        </w:rPr>
        <w:t>nieujętych</w:t>
      </w:r>
      <w:r w:rsidRPr="007F5FA7">
        <w:rPr>
          <w:rFonts w:ascii="Arial" w:hAnsi="Arial" w:cs="Arial"/>
          <w:sz w:val="24"/>
          <w:szCs w:val="24"/>
        </w:rPr>
        <w:t xml:space="preserve"> w regulaminie mają zastosowanie przepisy powszechnie obowiązującego prawa.</w:t>
      </w:r>
    </w:p>
    <w:p w14:paraId="15B7ACF7" w14:textId="77777777" w:rsidR="00F172E6" w:rsidRPr="007F5FA7" w:rsidRDefault="00F172E6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>Regulamin nie może być zmieniany w części dotyczącej wskazania sposobu wyboru projektów do dofinansowania i jego opisu.</w:t>
      </w:r>
    </w:p>
    <w:p w14:paraId="5A82D2C6" w14:textId="6D1F7FC9" w:rsidR="00B535F2" w:rsidRPr="007F5FA7" w:rsidRDefault="00B535F2" w:rsidP="00B535F2">
      <w:pPr>
        <w:pStyle w:val="Akapitzlist"/>
        <w:numPr>
          <w:ilvl w:val="1"/>
          <w:numId w:val="4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 xml:space="preserve">Jeśli </w:t>
      </w:r>
      <w:r w:rsidR="00A161DE" w:rsidRPr="007F5FA7">
        <w:rPr>
          <w:rFonts w:ascii="Arial" w:hAnsi="Arial" w:cs="Arial"/>
          <w:sz w:val="24"/>
          <w:szCs w:val="24"/>
        </w:rPr>
        <w:t>IP</w:t>
      </w:r>
      <w:r w:rsidRPr="007F5FA7">
        <w:rPr>
          <w:rFonts w:ascii="Arial" w:hAnsi="Arial" w:cs="Arial"/>
          <w:sz w:val="24"/>
          <w:szCs w:val="24"/>
        </w:rPr>
        <w:t xml:space="preserve"> zmieni </w:t>
      </w:r>
      <w:r w:rsidRPr="007F5FA7">
        <w:rPr>
          <w:rFonts w:ascii="Arial" w:hAnsi="Arial" w:cs="Arial"/>
          <w:sz w:val="24"/>
          <w:szCs w:val="24"/>
          <w:u w:color="0070C0"/>
        </w:rPr>
        <w:t>regulamin</w:t>
      </w:r>
      <w:r w:rsidRPr="007F5FA7">
        <w:rPr>
          <w:rFonts w:ascii="Arial" w:hAnsi="Arial" w:cs="Arial"/>
          <w:sz w:val="24"/>
          <w:szCs w:val="24"/>
        </w:rPr>
        <w:t xml:space="preserve">, poinformuje o tym na </w:t>
      </w:r>
      <w:r w:rsidRPr="007F5FA7">
        <w:rPr>
          <w:rFonts w:ascii="Arial" w:hAnsi="Arial" w:cs="Arial"/>
          <w:sz w:val="24"/>
          <w:szCs w:val="24"/>
          <w:u w:color="0070C0"/>
        </w:rPr>
        <w:t>stronie internetowej programu</w:t>
      </w:r>
      <w:r w:rsidRPr="007F5FA7">
        <w:rPr>
          <w:rFonts w:ascii="Arial" w:hAnsi="Arial" w:cs="Arial"/>
          <w:sz w:val="24"/>
          <w:szCs w:val="24"/>
        </w:rPr>
        <w:t xml:space="preserve">, </w:t>
      </w:r>
      <w:r w:rsidRPr="007F5FA7">
        <w:rPr>
          <w:rFonts w:ascii="Arial" w:hAnsi="Arial" w:cs="Arial"/>
          <w:sz w:val="24"/>
          <w:szCs w:val="24"/>
          <w:u w:color="0070C0"/>
        </w:rPr>
        <w:t>portalu</w:t>
      </w:r>
      <w:r w:rsidRPr="007F5FA7">
        <w:rPr>
          <w:rFonts w:ascii="Arial" w:hAnsi="Arial" w:cs="Arial"/>
          <w:sz w:val="24"/>
          <w:szCs w:val="24"/>
        </w:rPr>
        <w:t xml:space="preserve"> oraz w </w:t>
      </w:r>
      <w:r w:rsidRPr="007F5FA7">
        <w:rPr>
          <w:rFonts w:ascii="Arial" w:hAnsi="Arial" w:cs="Arial"/>
          <w:sz w:val="24"/>
          <w:szCs w:val="24"/>
          <w:u w:color="0070C0"/>
        </w:rPr>
        <w:t>SOWA EFS</w:t>
      </w:r>
      <w:r w:rsidRPr="007F5FA7">
        <w:rPr>
          <w:rFonts w:ascii="Arial" w:hAnsi="Arial" w:cs="Arial"/>
          <w:sz w:val="24"/>
          <w:szCs w:val="24"/>
        </w:rPr>
        <w:t>.</w:t>
      </w:r>
      <w:r w:rsidR="001F4D77" w:rsidRPr="007F5FA7">
        <w:rPr>
          <w:rFonts w:ascii="Arial" w:hAnsi="Arial" w:cs="Arial"/>
          <w:sz w:val="24"/>
          <w:szCs w:val="24"/>
        </w:rPr>
        <w:t xml:space="preserve"> </w:t>
      </w:r>
      <w:r w:rsidR="00A161DE" w:rsidRPr="007F5FA7">
        <w:rPr>
          <w:rFonts w:ascii="Arial" w:hAnsi="Arial" w:cs="Arial"/>
          <w:sz w:val="24"/>
          <w:szCs w:val="24"/>
        </w:rPr>
        <w:t>IP</w:t>
      </w:r>
      <w:r w:rsidR="002B0F05" w:rsidRPr="007F5FA7">
        <w:rPr>
          <w:rFonts w:ascii="Arial" w:hAnsi="Arial" w:cs="Arial"/>
          <w:sz w:val="24"/>
          <w:szCs w:val="24"/>
        </w:rPr>
        <w:t xml:space="preserve"> udostępnia na stronie</w:t>
      </w:r>
      <w:r w:rsidR="00E364D3" w:rsidRPr="007F5FA7">
        <w:rPr>
          <w:rFonts w:ascii="Arial" w:hAnsi="Arial" w:cs="Arial"/>
          <w:sz w:val="24"/>
          <w:szCs w:val="24"/>
        </w:rPr>
        <w:t xml:space="preserve"> </w:t>
      </w:r>
      <w:r w:rsidR="002B0F05" w:rsidRPr="007F5FA7">
        <w:rPr>
          <w:rFonts w:ascii="Arial" w:hAnsi="Arial" w:cs="Arial"/>
          <w:sz w:val="24"/>
          <w:szCs w:val="24"/>
          <w:u w:color="0070C0"/>
        </w:rPr>
        <w:t>internetowej programu</w:t>
      </w:r>
      <w:r w:rsidR="002B0F05" w:rsidRPr="007F5FA7">
        <w:rPr>
          <w:rFonts w:ascii="Arial" w:hAnsi="Arial" w:cs="Arial"/>
          <w:sz w:val="24"/>
          <w:szCs w:val="24"/>
        </w:rPr>
        <w:t xml:space="preserve"> oraz na portalu </w:t>
      </w:r>
      <w:r w:rsidR="0081471E" w:rsidRPr="007F5FA7">
        <w:rPr>
          <w:rFonts w:ascii="Arial" w:hAnsi="Arial" w:cs="Arial"/>
          <w:sz w:val="24"/>
          <w:szCs w:val="24"/>
        </w:rPr>
        <w:t>wszystkie</w:t>
      </w:r>
      <w:r w:rsidR="002B0F05" w:rsidRPr="007F5FA7">
        <w:rPr>
          <w:rFonts w:ascii="Arial" w:hAnsi="Arial" w:cs="Arial"/>
          <w:sz w:val="24"/>
          <w:szCs w:val="24"/>
        </w:rPr>
        <w:t xml:space="preserve"> wersje regulaminu.</w:t>
      </w:r>
    </w:p>
    <w:p w14:paraId="67DCECEA" w14:textId="77777777" w:rsidR="00FA20BA" w:rsidRPr="00FA20BA" w:rsidRDefault="00FA20BA" w:rsidP="00FA20BA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2179B7EF" w14:textId="77777777" w:rsidR="00B535F2" w:rsidRPr="00F70F80" w:rsidRDefault="00B535F2" w:rsidP="00B535F2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5FFF"/>
          <w:sz w:val="24"/>
          <w:szCs w:val="24"/>
        </w:rPr>
      </w:pPr>
      <w:r w:rsidRPr="00F70F80">
        <w:rPr>
          <w:rFonts w:ascii="Arial" w:hAnsi="Arial" w:cs="Arial"/>
          <w:color w:val="005FFF"/>
          <w:sz w:val="24"/>
          <w:szCs w:val="24"/>
        </w:rPr>
        <w:t xml:space="preserve">Odesłanie </w:t>
      </w:r>
    </w:p>
    <w:p w14:paraId="55920704" w14:textId="77777777" w:rsidR="00B535F2" w:rsidRPr="00F70F80" w:rsidRDefault="00B535F2" w:rsidP="00B535F2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585858"/>
          <w:sz w:val="24"/>
          <w:szCs w:val="24"/>
        </w:rPr>
      </w:pPr>
      <w:r w:rsidRPr="00F70F80">
        <w:rPr>
          <w:rFonts w:ascii="Arial" w:hAnsi="Arial" w:cs="Arial"/>
          <w:color w:val="585858"/>
          <w:sz w:val="24"/>
          <w:szCs w:val="24"/>
        </w:rPr>
        <w:t xml:space="preserve">Zob. ustawa wdrożeniowa, art. 51 ust. 3-8 – warunki zmiany regulaminu. </w:t>
      </w:r>
    </w:p>
    <w:p w14:paraId="5E241153" w14:textId="77777777" w:rsidR="00B535F2" w:rsidRPr="00F70F80" w:rsidRDefault="00B535F2" w:rsidP="00B535F2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color w:val="585858"/>
          <w:sz w:val="24"/>
          <w:szCs w:val="24"/>
        </w:rPr>
      </w:pPr>
    </w:p>
    <w:p w14:paraId="28B97412" w14:textId="460A7E57" w:rsidR="008A358E" w:rsidRPr="007F5FA7" w:rsidRDefault="00B535F2" w:rsidP="00FA20BA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7F5FA7">
        <w:rPr>
          <w:rFonts w:ascii="Arial" w:hAnsi="Arial" w:cs="Arial"/>
          <w:sz w:val="24"/>
          <w:szCs w:val="24"/>
        </w:rPr>
        <w:t xml:space="preserve">Jeśli </w:t>
      </w:r>
      <w:r w:rsidR="00A161DE" w:rsidRPr="007F5FA7">
        <w:rPr>
          <w:rFonts w:ascii="Arial" w:hAnsi="Arial" w:cs="Arial"/>
          <w:sz w:val="24"/>
          <w:szCs w:val="24"/>
        </w:rPr>
        <w:t>IP</w:t>
      </w:r>
      <w:r w:rsidRPr="007F5FA7">
        <w:rPr>
          <w:rFonts w:ascii="Arial" w:hAnsi="Arial" w:cs="Arial"/>
          <w:sz w:val="24"/>
          <w:szCs w:val="24"/>
        </w:rPr>
        <w:t xml:space="preserve"> unieważni postępowanie, poinformuje o tym na stronie internetowej programu, portalu oraz w SOWA EFS.</w:t>
      </w:r>
      <w:bookmarkStart w:id="20" w:name="_Hlk128737872"/>
    </w:p>
    <w:p w14:paraId="6DA6A4FD" w14:textId="77777777" w:rsidR="000C755E" w:rsidRPr="00FA20BA" w:rsidRDefault="000C755E" w:rsidP="000C755E">
      <w:pPr>
        <w:pStyle w:val="Akapitzlist"/>
        <w:spacing w:line="360" w:lineRule="auto"/>
        <w:ind w:left="426"/>
        <w:rPr>
          <w:rFonts w:ascii="Arial" w:hAnsi="Arial" w:cs="Arial"/>
          <w:color w:val="000000"/>
          <w:sz w:val="24"/>
          <w:szCs w:val="24"/>
        </w:rPr>
      </w:pPr>
    </w:p>
    <w:p w14:paraId="2D145E92" w14:textId="77777777" w:rsidR="00B535F2" w:rsidRPr="00F70F80" w:rsidRDefault="00B535F2" w:rsidP="00B535F2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5FFF"/>
          <w:sz w:val="24"/>
          <w:szCs w:val="24"/>
        </w:rPr>
      </w:pPr>
      <w:bookmarkStart w:id="21" w:name="_Hlk134688575"/>
      <w:r w:rsidRPr="00F70F80">
        <w:rPr>
          <w:rFonts w:ascii="Arial" w:hAnsi="Arial" w:cs="Arial"/>
          <w:color w:val="005FFF"/>
          <w:sz w:val="24"/>
          <w:szCs w:val="24"/>
        </w:rPr>
        <w:t xml:space="preserve">Odesłanie </w:t>
      </w:r>
    </w:p>
    <w:p w14:paraId="017CC6CF" w14:textId="77777777" w:rsidR="00460799" w:rsidRDefault="00B535F2" w:rsidP="00460799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585858"/>
          <w:sz w:val="24"/>
          <w:szCs w:val="24"/>
        </w:rPr>
      </w:pPr>
      <w:r w:rsidRPr="00F70F80">
        <w:rPr>
          <w:rFonts w:ascii="Arial" w:hAnsi="Arial" w:cs="Arial"/>
          <w:color w:val="585858"/>
          <w:sz w:val="24"/>
          <w:szCs w:val="24"/>
        </w:rPr>
        <w:t>Zob. ustawa wdrożeniowa, art. 58 – przyczyny unieważnienia postępowania.</w:t>
      </w:r>
      <w:bookmarkEnd w:id="20"/>
    </w:p>
    <w:bookmarkEnd w:id="21"/>
    <w:p w14:paraId="2AE3966B" w14:textId="77777777" w:rsidR="00460799" w:rsidRPr="00460799" w:rsidRDefault="00460799" w:rsidP="00460799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585858"/>
          <w:sz w:val="24"/>
          <w:szCs w:val="24"/>
        </w:rPr>
      </w:pPr>
    </w:p>
    <w:p w14:paraId="780E4895" w14:textId="3DAA2D84" w:rsidR="008E1233" w:rsidRPr="00F17A9A" w:rsidRDefault="00A161DE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7A9A">
        <w:rPr>
          <w:rFonts w:ascii="Arial" w:hAnsi="Arial" w:cs="Arial"/>
          <w:sz w:val="24"/>
          <w:szCs w:val="24"/>
        </w:rPr>
        <w:t>IP</w:t>
      </w:r>
      <w:r w:rsidR="008E1233" w:rsidRPr="00F17A9A">
        <w:rPr>
          <w:rFonts w:ascii="Arial" w:hAnsi="Arial" w:cs="Arial"/>
          <w:sz w:val="24"/>
          <w:szCs w:val="24"/>
        </w:rPr>
        <w:t xml:space="preserve"> zapewnia wnioskodawcy, na jego wniosek, dostęp do</w:t>
      </w:r>
      <w:r w:rsidR="00CB6696" w:rsidRPr="00F17A9A">
        <w:rPr>
          <w:rFonts w:ascii="Arial" w:hAnsi="Arial" w:cs="Arial"/>
          <w:sz w:val="24"/>
          <w:szCs w:val="24"/>
        </w:rPr>
        <w:t xml:space="preserve"> </w:t>
      </w:r>
      <w:r w:rsidR="008E1233" w:rsidRPr="00F17A9A">
        <w:rPr>
          <w:rFonts w:ascii="Arial" w:hAnsi="Arial" w:cs="Arial"/>
          <w:sz w:val="24"/>
          <w:szCs w:val="24"/>
        </w:rPr>
        <w:t xml:space="preserve">dokumentów dotyczących oceny jego projektu, ale bez możliwości </w:t>
      </w:r>
      <w:r w:rsidR="00746F77" w:rsidRPr="00F17A9A">
        <w:rPr>
          <w:rFonts w:ascii="Arial" w:hAnsi="Arial" w:cs="Arial"/>
          <w:sz w:val="24"/>
          <w:szCs w:val="24"/>
        </w:rPr>
        <w:t>dostępu do danych osobowych osób, które oceniały jego projekt.</w:t>
      </w:r>
    </w:p>
    <w:p w14:paraId="57036CEF" w14:textId="77777777" w:rsidR="00B979CF" w:rsidRPr="00F17A9A" w:rsidRDefault="00460799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7A9A">
        <w:rPr>
          <w:rFonts w:ascii="Arial" w:hAnsi="Arial" w:cs="Arial"/>
          <w:sz w:val="24"/>
          <w:szCs w:val="24"/>
        </w:rPr>
        <w:lastRenderedPageBreak/>
        <w:t>Dostęp do informacji przedstawianych przez wnioskodawców mogą uzyskać</w:t>
      </w:r>
      <w:r w:rsidR="00CB6696" w:rsidRPr="00F17A9A">
        <w:rPr>
          <w:rFonts w:ascii="Arial" w:hAnsi="Arial" w:cs="Arial"/>
          <w:sz w:val="24"/>
          <w:szCs w:val="24"/>
        </w:rPr>
        <w:t xml:space="preserve"> </w:t>
      </w:r>
      <w:r w:rsidRPr="00F17A9A">
        <w:rPr>
          <w:rFonts w:ascii="Arial" w:hAnsi="Arial" w:cs="Arial"/>
          <w:sz w:val="24"/>
          <w:szCs w:val="24"/>
        </w:rPr>
        <w:t>uprawnione podmioty działające na podstawie odrębnych przepisów oraz</w:t>
      </w:r>
      <w:r w:rsidR="00CB6696" w:rsidRPr="00F17A9A">
        <w:rPr>
          <w:rFonts w:ascii="Arial" w:hAnsi="Arial" w:cs="Arial"/>
          <w:sz w:val="24"/>
          <w:szCs w:val="24"/>
        </w:rPr>
        <w:t xml:space="preserve"> </w:t>
      </w:r>
      <w:r w:rsidR="00B979CF" w:rsidRPr="00F17A9A">
        <w:rPr>
          <w:rFonts w:ascii="Arial" w:hAnsi="Arial" w:cs="Arial"/>
          <w:sz w:val="24"/>
          <w:szCs w:val="24"/>
        </w:rPr>
        <w:t xml:space="preserve">podmioty </w:t>
      </w:r>
      <w:r w:rsidR="0081471E" w:rsidRPr="00F17A9A">
        <w:rPr>
          <w:rFonts w:ascii="Arial" w:hAnsi="Arial" w:cs="Arial"/>
          <w:sz w:val="24"/>
          <w:szCs w:val="24"/>
        </w:rPr>
        <w:t>przeprowadzające</w:t>
      </w:r>
      <w:r w:rsidR="00B979CF" w:rsidRPr="00F17A9A">
        <w:rPr>
          <w:rFonts w:ascii="Arial" w:hAnsi="Arial" w:cs="Arial"/>
          <w:sz w:val="24"/>
          <w:szCs w:val="24"/>
        </w:rPr>
        <w:t xml:space="preserve"> ewaluacj</w:t>
      </w:r>
      <w:r w:rsidR="0081471E" w:rsidRPr="00F17A9A">
        <w:rPr>
          <w:rFonts w:ascii="Arial" w:hAnsi="Arial" w:cs="Arial"/>
          <w:sz w:val="24"/>
          <w:szCs w:val="24"/>
        </w:rPr>
        <w:t>ę</w:t>
      </w:r>
      <w:r w:rsidR="00B979CF" w:rsidRPr="00F17A9A">
        <w:rPr>
          <w:rFonts w:ascii="Arial" w:hAnsi="Arial" w:cs="Arial"/>
          <w:sz w:val="24"/>
          <w:szCs w:val="24"/>
        </w:rPr>
        <w:t xml:space="preserve"> programów z zastrzeżeniem, że zapewnią ich poufność oraz będą chronić informacje stanowiące tajemnice prawnie chronione.</w:t>
      </w:r>
    </w:p>
    <w:p w14:paraId="3976E52A" w14:textId="68727124" w:rsidR="00240778" w:rsidRPr="00F17A9A" w:rsidRDefault="00A161DE" w:rsidP="00240778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7A9A">
        <w:rPr>
          <w:rFonts w:ascii="Arial" w:hAnsi="Arial" w:cs="Arial"/>
          <w:sz w:val="24"/>
          <w:szCs w:val="24"/>
        </w:rPr>
        <w:t>IP</w:t>
      </w:r>
      <w:r w:rsidR="00240778" w:rsidRPr="00F17A9A">
        <w:rPr>
          <w:rFonts w:ascii="Arial" w:hAnsi="Arial" w:cs="Arial"/>
          <w:sz w:val="24"/>
          <w:szCs w:val="24"/>
        </w:rPr>
        <w:t xml:space="preserve"> zachęca wnioskodawców do korzystania z usługi Sieci Punktów Informacyjnych Funduszy Europejskich (PIFE) na etapie przygotowywania projektu i wniosku.</w:t>
      </w:r>
    </w:p>
    <w:p w14:paraId="21425C05" w14:textId="77777777" w:rsidR="00240778" w:rsidRPr="00240778" w:rsidRDefault="00240778" w:rsidP="00240778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5FFF"/>
          <w:sz w:val="24"/>
          <w:szCs w:val="24"/>
        </w:rPr>
      </w:pPr>
      <w:r w:rsidRPr="00240778">
        <w:rPr>
          <w:rFonts w:ascii="Arial" w:hAnsi="Arial" w:cs="Arial"/>
          <w:color w:val="005FFF"/>
          <w:sz w:val="24"/>
          <w:szCs w:val="24"/>
        </w:rPr>
        <w:t xml:space="preserve">Dodatkowa informacja </w:t>
      </w:r>
    </w:p>
    <w:p w14:paraId="052F8CFB" w14:textId="2002BEC2" w:rsidR="005047BF" w:rsidRDefault="00000000" w:rsidP="005047BF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hyperlink r:id="rId13" w:history="1">
        <w:r w:rsidR="00240778" w:rsidRPr="00BB1205">
          <w:rPr>
            <w:rStyle w:val="Hipercze"/>
            <w:rFonts w:ascii="Arial" w:hAnsi="Arial" w:cs="Arial"/>
            <w:sz w:val="24"/>
            <w:szCs w:val="24"/>
          </w:rPr>
          <w:t>Kontakt do PIFE</w:t>
        </w:r>
      </w:hyperlink>
      <w:r w:rsidR="00240778" w:rsidRPr="00240778">
        <w:rPr>
          <w:rFonts w:ascii="Arial" w:hAnsi="Arial" w:cs="Arial"/>
          <w:color w:val="585858"/>
          <w:sz w:val="24"/>
          <w:szCs w:val="24"/>
        </w:rPr>
        <w:t xml:space="preserve"> </w:t>
      </w:r>
    </w:p>
    <w:p w14:paraId="2DDC48DE" w14:textId="2DBB4AC1" w:rsidR="00DF6B25" w:rsidRPr="00F17A9A" w:rsidRDefault="00DF6B25" w:rsidP="00290889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F17A9A">
        <w:rPr>
          <w:rFonts w:ascii="Arial" w:hAnsi="Arial" w:cs="Arial"/>
          <w:sz w:val="24"/>
          <w:szCs w:val="24"/>
        </w:rPr>
        <w:t xml:space="preserve">Wnioskodawca ma prawo zgłosić sprawę Rzecznikowi Funduszy Europejskich w </w:t>
      </w:r>
      <w:r w:rsidR="00A161DE" w:rsidRPr="00F17A9A">
        <w:rPr>
          <w:rFonts w:ascii="Arial" w:hAnsi="Arial" w:cs="Arial"/>
          <w:sz w:val="24"/>
          <w:szCs w:val="24"/>
        </w:rPr>
        <w:t>IP</w:t>
      </w:r>
      <w:r w:rsidRPr="00F17A9A">
        <w:rPr>
          <w:rFonts w:ascii="Arial" w:hAnsi="Arial" w:cs="Arial"/>
          <w:sz w:val="24"/>
          <w:szCs w:val="24"/>
        </w:rPr>
        <w:t xml:space="preserve">, ale ewentualne działania takiego rzecznika nie wstrzymują postępowań prowadzonych przez </w:t>
      </w:r>
      <w:r w:rsidR="00A161DE" w:rsidRPr="00F17A9A">
        <w:rPr>
          <w:rFonts w:ascii="Arial" w:hAnsi="Arial" w:cs="Arial"/>
          <w:sz w:val="24"/>
          <w:szCs w:val="24"/>
        </w:rPr>
        <w:t>IP</w:t>
      </w:r>
      <w:r w:rsidRPr="00F17A9A">
        <w:rPr>
          <w:rFonts w:ascii="Arial" w:hAnsi="Arial" w:cs="Arial"/>
          <w:sz w:val="24"/>
          <w:szCs w:val="24"/>
        </w:rPr>
        <w:t>, inne organy oraz biegu terminów dotyczących tych postępowań.</w:t>
      </w:r>
    </w:p>
    <w:p w14:paraId="76E4321B" w14:textId="77777777" w:rsidR="00DF6B25" w:rsidRPr="00DF6B25" w:rsidRDefault="00DF6B25" w:rsidP="00DF6B25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5FFF"/>
          <w:sz w:val="24"/>
          <w:szCs w:val="24"/>
        </w:rPr>
      </w:pPr>
      <w:bookmarkStart w:id="22" w:name="_Hlk128739656"/>
      <w:r>
        <w:rPr>
          <w:rFonts w:ascii="Arial" w:hAnsi="Arial" w:cs="Arial"/>
          <w:color w:val="005FFF"/>
          <w:sz w:val="24"/>
          <w:szCs w:val="24"/>
        </w:rPr>
        <w:t>Dodatkowa informacja</w:t>
      </w:r>
    </w:p>
    <w:p w14:paraId="45467244" w14:textId="2C5AD020" w:rsidR="0031248D" w:rsidRDefault="00000000" w:rsidP="00C6558C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585858"/>
          <w:sz w:val="24"/>
          <w:szCs w:val="24"/>
        </w:rPr>
      </w:pPr>
      <w:hyperlink r:id="rId14" w:history="1">
        <w:r w:rsidR="00DF6B25" w:rsidRPr="00DA0286">
          <w:rPr>
            <w:rStyle w:val="Hipercze"/>
            <w:rFonts w:ascii="Arial" w:hAnsi="Arial" w:cs="Arial"/>
            <w:sz w:val="24"/>
            <w:szCs w:val="24"/>
          </w:rPr>
          <w:t xml:space="preserve">Kontakt do Rzecznika Funduszy Europejskich </w:t>
        </w:r>
        <w:r w:rsidR="00BD20C0" w:rsidRPr="00DA0286">
          <w:rPr>
            <w:rStyle w:val="Hipercze"/>
            <w:rFonts w:ascii="Arial" w:hAnsi="Arial" w:cs="Arial"/>
            <w:sz w:val="24"/>
            <w:szCs w:val="24"/>
          </w:rPr>
          <w:t>w IZ</w:t>
        </w:r>
      </w:hyperlink>
      <w:r w:rsidR="00BD20C0">
        <w:rPr>
          <w:rFonts w:ascii="Arial" w:hAnsi="Arial" w:cs="Arial"/>
          <w:color w:val="585858"/>
          <w:sz w:val="24"/>
          <w:szCs w:val="24"/>
        </w:rPr>
        <w:t xml:space="preserve"> </w:t>
      </w:r>
      <w:bookmarkEnd w:id="22"/>
    </w:p>
    <w:p w14:paraId="78A266B5" w14:textId="77777777" w:rsidR="00C6558C" w:rsidRPr="00C6558C" w:rsidRDefault="00C6558C" w:rsidP="00C655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85858"/>
          <w:sz w:val="24"/>
          <w:szCs w:val="24"/>
        </w:rPr>
      </w:pPr>
    </w:p>
    <w:p w14:paraId="276A108C" w14:textId="7C1651A2" w:rsidR="0031248D" w:rsidRPr="00F17A9A" w:rsidRDefault="0031248D" w:rsidP="0031248D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7A9A">
        <w:rPr>
          <w:rFonts w:ascii="Arial" w:hAnsi="Arial" w:cs="Arial"/>
          <w:sz w:val="24"/>
          <w:szCs w:val="24"/>
        </w:rPr>
        <w:t xml:space="preserve">Wnioskodawca jest administratorem danych osobowych, które są przetwarzane w związku z realizacją projektu, o dofinansowanie którego ubiega się wnioskodawca, dlatego jest on zobowiązany dołożyć szczególnej staranności w celu ochrony interesów osób, których dane dotyczą i spełnić wszystkie wymagania wynikające z RODO, w tym w szczególności w zakresie obowiązków informacyjnych </w:t>
      </w:r>
      <w:r w:rsidR="007434E9" w:rsidRPr="00F17A9A">
        <w:rPr>
          <w:rFonts w:ascii="Arial" w:hAnsi="Arial" w:cs="Arial"/>
          <w:sz w:val="24"/>
          <w:szCs w:val="24"/>
        </w:rPr>
        <w:t>(</w:t>
      </w:r>
      <w:r w:rsidRPr="00F17A9A">
        <w:rPr>
          <w:rFonts w:ascii="Arial" w:hAnsi="Arial" w:cs="Arial"/>
          <w:sz w:val="24"/>
          <w:szCs w:val="24"/>
        </w:rPr>
        <w:t>art. 13 i art. 14 RODO</w:t>
      </w:r>
      <w:r w:rsidR="007434E9" w:rsidRPr="00F17A9A">
        <w:rPr>
          <w:rFonts w:ascii="Arial" w:hAnsi="Arial" w:cs="Arial"/>
          <w:sz w:val="24"/>
          <w:szCs w:val="24"/>
        </w:rPr>
        <w:t>)</w:t>
      </w:r>
      <w:r w:rsidRPr="00F17A9A">
        <w:rPr>
          <w:rFonts w:ascii="Arial" w:hAnsi="Arial" w:cs="Arial"/>
          <w:sz w:val="24"/>
          <w:szCs w:val="24"/>
        </w:rPr>
        <w:t>.</w:t>
      </w:r>
    </w:p>
    <w:p w14:paraId="61E14FCB" w14:textId="77777777" w:rsidR="0031248D" w:rsidRPr="00B642E9" w:rsidRDefault="0031248D" w:rsidP="0031248D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FF0000"/>
          <w:sz w:val="24"/>
          <w:szCs w:val="24"/>
        </w:rPr>
      </w:pPr>
      <w:r w:rsidRPr="00F17A9A">
        <w:rPr>
          <w:rFonts w:ascii="Arial" w:hAnsi="Arial" w:cs="Arial"/>
          <w:color w:val="005FFF"/>
          <w:sz w:val="24"/>
          <w:szCs w:val="24"/>
        </w:rPr>
        <w:t>Odesłanie</w:t>
      </w:r>
      <w:r w:rsidRPr="00B642E9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BBF00FB" w14:textId="09B3E1A8" w:rsidR="0031248D" w:rsidRDefault="0031248D" w:rsidP="002B4C0F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85858"/>
          <w:sz w:val="24"/>
          <w:szCs w:val="24"/>
        </w:rPr>
      </w:pPr>
      <w:r w:rsidRPr="00290889">
        <w:rPr>
          <w:rFonts w:ascii="Arial" w:hAnsi="Arial" w:cs="Arial"/>
          <w:color w:val="585858"/>
          <w:sz w:val="24"/>
          <w:szCs w:val="24"/>
        </w:rPr>
        <w:t>Zob. ustawa wdrożeniowa, art. 87-92 – przetwarzanie danych osobowych.</w:t>
      </w:r>
    </w:p>
    <w:p w14:paraId="3B608ADD" w14:textId="0BD5FABA" w:rsidR="002B4C0F" w:rsidRPr="00290889" w:rsidRDefault="00000000" w:rsidP="00290889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585858"/>
          <w:sz w:val="24"/>
          <w:szCs w:val="24"/>
        </w:rPr>
      </w:pPr>
      <w:hyperlink r:id="rId15" w:history="1">
        <w:r w:rsidR="002B4C0F" w:rsidRPr="008E6965">
          <w:rPr>
            <w:rStyle w:val="Hipercze"/>
            <w:rFonts w:ascii="Arial" w:hAnsi="Arial" w:cs="Arial"/>
            <w:sz w:val="24"/>
            <w:szCs w:val="24"/>
          </w:rPr>
          <w:t>Klauzula informacyjna dotycząca przetwarzania danych osobowych</w:t>
        </w:r>
      </w:hyperlink>
    </w:p>
    <w:p w14:paraId="4A5ADD43" w14:textId="77777777" w:rsidR="0031248D" w:rsidRPr="0031248D" w:rsidRDefault="0031248D" w:rsidP="0031248D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</w:p>
    <w:p w14:paraId="2B099950" w14:textId="30D90EC6" w:rsidR="0031248D" w:rsidRPr="00F17A9A" w:rsidRDefault="0031248D" w:rsidP="0031248D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7A9A">
        <w:rPr>
          <w:rFonts w:ascii="Arial" w:hAnsi="Arial" w:cs="Arial"/>
          <w:sz w:val="24"/>
          <w:szCs w:val="24"/>
        </w:rPr>
        <w:t xml:space="preserve">Wszelkie dokumenty, informacje i wyjaśnienia jakie wnioskodawca przekazuje </w:t>
      </w:r>
      <w:r w:rsidR="00A161DE" w:rsidRPr="00F17A9A">
        <w:rPr>
          <w:rFonts w:ascii="Arial" w:hAnsi="Arial" w:cs="Arial"/>
          <w:sz w:val="24"/>
          <w:szCs w:val="24"/>
        </w:rPr>
        <w:t>IP</w:t>
      </w:r>
      <w:r w:rsidRPr="00F17A9A">
        <w:rPr>
          <w:rFonts w:ascii="Arial" w:hAnsi="Arial" w:cs="Arial"/>
          <w:sz w:val="24"/>
          <w:szCs w:val="24"/>
        </w:rPr>
        <w:t xml:space="preserve"> na etapie naboru, oceny wniosku o dofinasowanie projektu oraz w związku z czynnościami niezbędnymi do wykonania przed podpisaniem umowy o </w:t>
      </w:r>
      <w:r w:rsidRPr="00F17A9A">
        <w:rPr>
          <w:rFonts w:ascii="Arial" w:hAnsi="Arial" w:cs="Arial"/>
          <w:sz w:val="24"/>
          <w:szCs w:val="24"/>
        </w:rPr>
        <w:lastRenderedPageBreak/>
        <w:t>dofinasowanie projektu, mogą zawierać tylko te dane osobowe, których obowiązek przekazywania wynika z aktualnych zasad realizacji FEdKP, w szczególności z regulaminu i Instrukcji wypełniania wniosku o dofinansowanie projektu EFS+.</w:t>
      </w:r>
    </w:p>
    <w:p w14:paraId="28D49628" w14:textId="77777777" w:rsidR="0031248D" w:rsidRDefault="0031248D" w:rsidP="00056DAB"/>
    <w:p w14:paraId="148CABE9" w14:textId="77777777" w:rsidR="00326E54" w:rsidRDefault="00326E54" w:rsidP="00056DAB">
      <w:pPr>
        <w:sectPr w:rsidR="00326E54" w:rsidSect="00A44CEE">
          <w:pgSz w:w="11906" w:h="16838"/>
          <w:pgMar w:top="1417" w:right="1417" w:bottom="1417" w:left="1418" w:header="708" w:footer="708" w:gutter="0"/>
          <w:cols w:space="708"/>
          <w:docGrid w:linePitch="360"/>
        </w:sectPr>
      </w:pPr>
    </w:p>
    <w:p w14:paraId="73ABCCA1" w14:textId="4A091F02" w:rsidR="00EC716C" w:rsidRPr="00F70F80" w:rsidRDefault="00EC716C" w:rsidP="0097125E">
      <w:pPr>
        <w:pStyle w:val="Nagwek1"/>
        <w:spacing w:before="240" w:after="240" w:line="240" w:lineRule="auto"/>
        <w:rPr>
          <w:color w:val="0070C0"/>
          <w:sz w:val="36"/>
          <w:szCs w:val="36"/>
        </w:rPr>
      </w:pPr>
      <w:bookmarkStart w:id="23" w:name="_Toc136866267"/>
      <w:r w:rsidRPr="00F70F80">
        <w:rPr>
          <w:color w:val="0070C0"/>
          <w:sz w:val="36"/>
          <w:szCs w:val="36"/>
        </w:rPr>
        <w:lastRenderedPageBreak/>
        <w:t>Podstawa prawna</w:t>
      </w:r>
      <w:bookmarkEnd w:id="23"/>
    </w:p>
    <w:p w14:paraId="66E90617" w14:textId="77777777" w:rsidR="008A30DF" w:rsidRPr="00DF3C2E" w:rsidRDefault="008A30DF" w:rsidP="008A30DF">
      <w:pPr>
        <w:pStyle w:val="Default"/>
        <w:spacing w:line="360" w:lineRule="auto"/>
        <w:rPr>
          <w:rFonts w:ascii="Arial" w:hAnsi="Arial" w:cs="Arial"/>
          <w:color w:val="auto"/>
        </w:rPr>
      </w:pPr>
      <w:r w:rsidRPr="00DF3C2E">
        <w:rPr>
          <w:rFonts w:ascii="Arial" w:hAnsi="Arial" w:cs="Arial"/>
          <w:color w:val="auto"/>
        </w:rPr>
        <w:t xml:space="preserve">IP prowadzi postępowanie zgodnie z regulacjami unijnymi i krajowymi. </w:t>
      </w:r>
    </w:p>
    <w:p w14:paraId="149B9A44" w14:textId="77777777" w:rsidR="008A30DF" w:rsidRPr="00423207" w:rsidRDefault="008A30DF" w:rsidP="008A30DF">
      <w:pPr>
        <w:pStyle w:val="Default"/>
        <w:spacing w:line="360" w:lineRule="auto"/>
        <w:rPr>
          <w:rFonts w:ascii="Arial" w:hAnsi="Arial" w:cs="Arial"/>
          <w:color w:val="auto"/>
        </w:rPr>
      </w:pPr>
      <w:r w:rsidRPr="00423207">
        <w:rPr>
          <w:rFonts w:ascii="Arial" w:hAnsi="Arial" w:cs="Arial"/>
          <w:color w:val="auto"/>
        </w:rPr>
        <w:t>Regulacje unijne to:</w:t>
      </w:r>
    </w:p>
    <w:p w14:paraId="3079EA7C" w14:textId="77777777" w:rsidR="008A30DF" w:rsidRPr="00B03A20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6D3304">
        <w:rPr>
          <w:rFonts w:ascii="Arial" w:hAnsi="Arial" w:cs="Arial"/>
          <w:b/>
          <w:color w:val="0070C0"/>
        </w:rPr>
        <w:t>rozporządzenie ogólne</w:t>
      </w:r>
      <w:r w:rsidRPr="006D3304">
        <w:rPr>
          <w:rFonts w:ascii="Arial" w:hAnsi="Arial" w:cs="Arial"/>
          <w:color w:val="0070C0"/>
        </w:rPr>
        <w:t xml:space="preserve"> </w:t>
      </w:r>
      <w:r w:rsidRPr="00B03A20">
        <w:rPr>
          <w:rFonts w:ascii="Arial" w:hAnsi="Arial" w:cs="Arial"/>
          <w:color w:val="auto"/>
        </w:rPr>
        <w:t>– Rozporządzenie Parlamentu Europejskiego i Rady (UE) nr 2021/1060 z dnia 24 czerwca 2021 r. ustanawiające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 potrzeby tych funduszy oraz na potrzeby Funduszu Azylu, Migracji i Integracji, Funduszu Bezpieczeństwa Wewnętrznego i Instrumentu Wsparcia Finansowego na rzecz Zarządzania Granicami i Polityki Wizowej (Dz. Urz. UE L 231 z 30 czerwca 2021 r., str. 159 z późn. zm.)</w:t>
      </w:r>
    </w:p>
    <w:p w14:paraId="50257156" w14:textId="77777777" w:rsidR="008A30DF" w:rsidRPr="00B03A20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6D3304">
        <w:rPr>
          <w:rFonts w:ascii="Arial" w:hAnsi="Arial" w:cs="Arial"/>
          <w:b/>
          <w:color w:val="0070C0"/>
        </w:rPr>
        <w:t>rozporządzenie EFS+</w:t>
      </w:r>
      <w:r w:rsidRPr="006D3304">
        <w:rPr>
          <w:rFonts w:ascii="Arial" w:hAnsi="Arial" w:cs="Arial"/>
          <w:color w:val="0070C0"/>
        </w:rPr>
        <w:t xml:space="preserve"> </w:t>
      </w:r>
      <w:r w:rsidRPr="00B03A20">
        <w:rPr>
          <w:rFonts w:ascii="Arial" w:hAnsi="Arial" w:cs="Arial"/>
          <w:color w:val="auto"/>
        </w:rPr>
        <w:t>– Rozporządzenie Parlamentu Europejskiego i Rady (UE) nr 2021/1057 z dnia 24 czerwca 2021 r. ustanawiające Europejski Fundusz Społeczny Plus (EFS+) oraz uchylające rozporządzenie (UE) nr 1296/2013 (Dz. Urz. UE L 231 z 30 czerwca 2021 r., str. 21-59)</w:t>
      </w:r>
    </w:p>
    <w:p w14:paraId="4779C55C" w14:textId="77777777" w:rsidR="008A30DF" w:rsidRPr="00B03A20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1A57C7">
        <w:rPr>
          <w:rFonts w:ascii="Arial" w:hAnsi="Arial" w:cs="Arial"/>
          <w:b/>
          <w:color w:val="0070C0"/>
        </w:rPr>
        <w:t xml:space="preserve">RODO </w:t>
      </w:r>
      <w:r w:rsidRPr="00B03A20">
        <w:rPr>
          <w:rFonts w:ascii="Arial" w:hAnsi="Arial" w:cs="Arial"/>
          <w:color w:val="auto"/>
        </w:rPr>
        <w:t>– Rozporządzenie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 (Dz. U. UE. L. z 2016 r. Nr 119, str. 1 z późn. zm.)</w:t>
      </w:r>
    </w:p>
    <w:p w14:paraId="25954173" w14:textId="77777777" w:rsidR="008A30DF" w:rsidRPr="00E320E2" w:rsidRDefault="008A30DF" w:rsidP="008A30D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320E2">
        <w:rPr>
          <w:rFonts w:ascii="Arial" w:hAnsi="Arial" w:cs="Arial"/>
          <w:color w:val="auto"/>
        </w:rPr>
        <w:t>Regulacje krajowe to:</w:t>
      </w:r>
    </w:p>
    <w:p w14:paraId="69FCA940" w14:textId="77777777" w:rsidR="008A30DF" w:rsidRPr="00B03A20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423207">
        <w:rPr>
          <w:rFonts w:ascii="Arial" w:hAnsi="Arial" w:cs="Arial"/>
          <w:b/>
          <w:color w:val="0070C0"/>
        </w:rPr>
        <w:t xml:space="preserve">Fundusze Europejskie dla Kujaw i Pomorza 2021-2027 (FEdKP) </w:t>
      </w:r>
      <w:r w:rsidRPr="00B03A20">
        <w:rPr>
          <w:rFonts w:ascii="Arial" w:hAnsi="Arial" w:cs="Arial"/>
          <w:color w:val="auto"/>
        </w:rPr>
        <w:t>– program regionalny pn.: Fundusze Europejskie dla Kujaw i Pomorza 2021-2027 zatwierdzony przez Komisję Europejską decyzją wykonawczą nr C (2022) 8889 z 7 grudnia 2022 r.</w:t>
      </w:r>
    </w:p>
    <w:p w14:paraId="1CF5D93D" w14:textId="2B006E6A" w:rsidR="008A30DF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bookmarkStart w:id="24" w:name="_Hlk136518433"/>
      <w:r w:rsidRPr="00423207">
        <w:rPr>
          <w:rFonts w:ascii="Arial" w:hAnsi="Arial" w:cs="Arial"/>
          <w:b/>
          <w:color w:val="0070C0"/>
        </w:rPr>
        <w:t>Szczegółowy Opis Priorytetów (SZOP)</w:t>
      </w:r>
      <w:r>
        <w:rPr>
          <w:rFonts w:ascii="Arial" w:hAnsi="Arial" w:cs="Arial"/>
          <w:color w:val="auto"/>
        </w:rPr>
        <w:t xml:space="preserve"> - </w:t>
      </w:r>
      <w:r w:rsidRPr="00B03A20">
        <w:rPr>
          <w:rFonts w:ascii="Arial" w:hAnsi="Arial" w:cs="Arial"/>
          <w:color w:val="auto"/>
        </w:rPr>
        <w:t xml:space="preserve">Szczegółowy Opis Priorytetów </w:t>
      </w:r>
      <w:bookmarkEnd w:id="24"/>
      <w:r w:rsidRPr="00B03A20">
        <w:rPr>
          <w:rFonts w:ascii="Arial" w:hAnsi="Arial" w:cs="Arial"/>
          <w:color w:val="auto"/>
        </w:rPr>
        <w:t>Programu Fundusze Europejskie dla Kujaw i Pomorza 2021-2027 obowiązujący od 30</w:t>
      </w:r>
      <w:r w:rsidR="00EE39E5">
        <w:rPr>
          <w:rFonts w:ascii="Arial" w:hAnsi="Arial" w:cs="Arial"/>
          <w:color w:val="auto"/>
        </w:rPr>
        <w:t xml:space="preserve"> maja </w:t>
      </w:r>
      <w:r w:rsidRPr="00B03A20">
        <w:rPr>
          <w:rFonts w:ascii="Arial" w:hAnsi="Arial" w:cs="Arial"/>
          <w:color w:val="auto"/>
        </w:rPr>
        <w:t>2023 r.</w:t>
      </w:r>
    </w:p>
    <w:p w14:paraId="1E9BBC99" w14:textId="77777777" w:rsidR="008A30DF" w:rsidRPr="00B03A20" w:rsidRDefault="008A30DF" w:rsidP="008A30DF">
      <w:pPr>
        <w:pStyle w:val="Akapitzlist"/>
        <w:numPr>
          <w:ilvl w:val="0"/>
          <w:numId w:val="5"/>
        </w:numPr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6C6410">
        <w:rPr>
          <w:rFonts w:ascii="Arial" w:hAnsi="Arial" w:cs="Arial"/>
          <w:b/>
          <w:color w:val="0070C0"/>
          <w:sz w:val="24"/>
          <w:szCs w:val="24"/>
        </w:rPr>
        <w:t>ustawa wdrożeniowa</w:t>
      </w:r>
      <w:r w:rsidRPr="006C6410">
        <w:rPr>
          <w:rFonts w:ascii="Arial" w:hAnsi="Arial" w:cs="Arial"/>
          <w:color w:val="0070C0"/>
          <w:sz w:val="24"/>
          <w:szCs w:val="24"/>
        </w:rPr>
        <w:t xml:space="preserve"> </w:t>
      </w:r>
      <w:r w:rsidRPr="006D3304">
        <w:rPr>
          <w:rFonts w:ascii="Arial" w:hAnsi="Arial" w:cs="Arial"/>
          <w:sz w:val="24"/>
          <w:szCs w:val="24"/>
        </w:rPr>
        <w:t>–</w:t>
      </w:r>
      <w:r w:rsidRPr="00B03A20">
        <w:rPr>
          <w:rFonts w:ascii="Arial" w:hAnsi="Arial" w:cs="Arial"/>
          <w:sz w:val="24"/>
          <w:szCs w:val="24"/>
        </w:rPr>
        <w:t xml:space="preserve"> ustawa z dnia 28 kwietnia 2022 r. o zasadach realizacji zadań dofinansowanych ze środków europejskich w perspektywie finansowej 2021-2027 (Dz.U. 2022 poz. 1079)</w:t>
      </w:r>
    </w:p>
    <w:p w14:paraId="579EFF57" w14:textId="77777777" w:rsidR="008A30DF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6C6410">
        <w:rPr>
          <w:rFonts w:ascii="Arial" w:hAnsi="Arial" w:cs="Arial"/>
          <w:b/>
          <w:color w:val="0070C0"/>
        </w:rPr>
        <w:lastRenderedPageBreak/>
        <w:t>ustawa o finansach publicznych</w:t>
      </w:r>
      <w:r w:rsidRPr="006C6410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  <w:color w:val="auto"/>
        </w:rPr>
        <w:t xml:space="preserve">- </w:t>
      </w:r>
      <w:r w:rsidRPr="006C6410">
        <w:rPr>
          <w:rFonts w:ascii="Arial" w:hAnsi="Arial" w:cs="Arial"/>
          <w:color w:val="auto"/>
        </w:rPr>
        <w:t>Ustawa z dnia 27 sierpnia 2009 r. o finansach publicznych (Dz. U. z 2022 r. poz. 1634 z późn. zm.)</w:t>
      </w:r>
    </w:p>
    <w:p w14:paraId="09B68A92" w14:textId="77777777" w:rsidR="008A30DF" w:rsidRPr="006C6410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6C6410">
        <w:rPr>
          <w:rFonts w:ascii="Arial" w:hAnsi="Arial" w:cs="Arial"/>
          <w:b/>
          <w:color w:val="0070C0"/>
        </w:rPr>
        <w:t>Wytyczne dotyczące wyboru projektów na lata 2021-2027</w:t>
      </w:r>
      <w:r w:rsidRPr="006C6410">
        <w:rPr>
          <w:rFonts w:ascii="Arial" w:hAnsi="Arial" w:cs="Arial"/>
          <w:color w:val="auto"/>
        </w:rPr>
        <w:t>, obowiązujące od 27 października 2022 r.</w:t>
      </w:r>
    </w:p>
    <w:p w14:paraId="3AEEADF9" w14:textId="77777777" w:rsidR="008A30DF" w:rsidRPr="006C6410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6C6410">
        <w:rPr>
          <w:rFonts w:ascii="Arial" w:hAnsi="Arial" w:cs="Arial"/>
          <w:b/>
          <w:color w:val="0070C0"/>
        </w:rPr>
        <w:t>Wytyczne dotyczące kwalifikowalności wydatków na lata 2021-2027</w:t>
      </w:r>
      <w:r w:rsidRPr="006C6410">
        <w:rPr>
          <w:rFonts w:ascii="Arial" w:hAnsi="Arial" w:cs="Arial"/>
          <w:color w:val="auto"/>
        </w:rPr>
        <w:t>, obowiązujące od 25 listopada 2022 r.</w:t>
      </w:r>
    </w:p>
    <w:p w14:paraId="7195065E" w14:textId="77777777" w:rsidR="008A30DF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6C6410">
        <w:rPr>
          <w:rFonts w:ascii="Arial" w:hAnsi="Arial" w:cs="Arial"/>
          <w:b/>
          <w:color w:val="0070C0"/>
        </w:rPr>
        <w:t>Wytyczne dotyczące realizacji zasad równościowych w ramach funduszy unijnych na lata 2021-2027 (wytyczne równościowe)</w:t>
      </w:r>
      <w:r w:rsidRPr="006C6410">
        <w:rPr>
          <w:rFonts w:ascii="Arial" w:hAnsi="Arial" w:cs="Arial"/>
          <w:color w:val="auto"/>
        </w:rPr>
        <w:t>, obowiązujące od 5 stycznia 2023 r.</w:t>
      </w:r>
    </w:p>
    <w:p w14:paraId="7D2226FA" w14:textId="77777777" w:rsidR="008A30DF" w:rsidRPr="006C6410" w:rsidRDefault="00000000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hyperlink r:id="rId16" w:history="1">
        <w:r w:rsidR="008A30DF" w:rsidRPr="006C6410">
          <w:rPr>
            <w:rFonts w:ascii="Arial" w:hAnsi="Arial" w:cs="Arial"/>
            <w:b/>
            <w:color w:val="0070C0"/>
          </w:rPr>
          <w:t>Wytyczne dotyczące realizacji projektów z udziałem środków Europejskiego Funduszu Społecznego Plus w regionalnych programach na lata 2021-2027</w:t>
        </w:r>
      </w:hyperlink>
      <w:r w:rsidR="008A30DF" w:rsidRPr="006C6410">
        <w:rPr>
          <w:rFonts w:ascii="Arial" w:hAnsi="Arial" w:cs="Arial"/>
          <w:color w:val="auto"/>
        </w:rPr>
        <w:t>, obowiązujące od 3 kwietnia 2023 r.</w:t>
      </w:r>
    </w:p>
    <w:p w14:paraId="223E3524" w14:textId="77777777" w:rsidR="008A30DF" w:rsidRPr="006C6410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6C6410">
        <w:rPr>
          <w:rFonts w:ascii="Arial" w:hAnsi="Arial" w:cs="Arial"/>
          <w:b/>
          <w:color w:val="0070C0"/>
        </w:rPr>
        <w:t>Wytyczne dotyczące warunków gromadzenia i przekazywania danych w postaci elektronicznej na lata 2021-2027</w:t>
      </w:r>
      <w:r w:rsidRPr="006C6410">
        <w:rPr>
          <w:rFonts w:ascii="Arial" w:hAnsi="Arial" w:cs="Arial"/>
          <w:color w:val="auto"/>
        </w:rPr>
        <w:t>, obowiązujące od 8 lutego 2023</w:t>
      </w:r>
      <w:r>
        <w:rPr>
          <w:rFonts w:ascii="Arial" w:hAnsi="Arial" w:cs="Arial"/>
          <w:color w:val="auto"/>
        </w:rPr>
        <w:t> </w:t>
      </w:r>
      <w:r w:rsidRPr="006C6410">
        <w:rPr>
          <w:rFonts w:ascii="Arial" w:hAnsi="Arial" w:cs="Arial"/>
          <w:color w:val="auto"/>
        </w:rPr>
        <w:t>r.</w:t>
      </w:r>
    </w:p>
    <w:p w14:paraId="47896458" w14:textId="64646123" w:rsidR="008A30DF" w:rsidRDefault="008A30DF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875491">
        <w:rPr>
          <w:rFonts w:ascii="Arial" w:hAnsi="Arial" w:cs="Arial"/>
          <w:b/>
          <w:color w:val="0070C0"/>
        </w:rPr>
        <w:t>Wytyczne dotyczące monitorowania postępu rzeczowego realizacji programów na lata 2021-2027</w:t>
      </w:r>
      <w:r w:rsidRPr="00875491">
        <w:rPr>
          <w:rFonts w:ascii="Arial" w:hAnsi="Arial" w:cs="Arial"/>
          <w:color w:val="auto"/>
        </w:rPr>
        <w:t>, obowiązujące od 27 października 2022 r.</w:t>
      </w:r>
    </w:p>
    <w:p w14:paraId="79EF5C72" w14:textId="38EE0403" w:rsidR="00B677F8" w:rsidRPr="00875491" w:rsidRDefault="00B677F8" w:rsidP="008A30D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290889">
        <w:rPr>
          <w:rFonts w:ascii="Arial" w:hAnsi="Arial" w:cs="Arial"/>
          <w:b/>
          <w:color w:val="0070C0"/>
        </w:rPr>
        <w:t>Wytyczne dotyczące informacji i promocji Funduszy Europejskich na lata 2021-2027</w:t>
      </w:r>
      <w:r>
        <w:rPr>
          <w:rFonts w:ascii="Arial" w:hAnsi="Arial" w:cs="Arial"/>
          <w:color w:val="auto"/>
        </w:rPr>
        <w:t xml:space="preserve">, obowiązujące od 4 maja 2023 r. </w:t>
      </w:r>
    </w:p>
    <w:p w14:paraId="5C24712B" w14:textId="77777777" w:rsidR="003112DA" w:rsidRDefault="003112D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7D1658FB" w14:textId="77777777" w:rsidR="00D51BEE" w:rsidRDefault="00D51BEE" w:rsidP="00D51BEE">
      <w:pPr>
        <w:pStyle w:val="Default"/>
        <w:spacing w:line="360" w:lineRule="auto"/>
        <w:rPr>
          <w:rFonts w:ascii="Arial" w:hAnsi="Arial" w:cs="Arial"/>
        </w:rPr>
      </w:pPr>
    </w:p>
    <w:p w14:paraId="5D6097A2" w14:textId="77777777" w:rsidR="00D51BEE" w:rsidRDefault="00D51BEE" w:rsidP="00D51BEE">
      <w:pPr>
        <w:pStyle w:val="Default"/>
        <w:spacing w:line="360" w:lineRule="auto"/>
        <w:rPr>
          <w:rFonts w:ascii="Arial" w:hAnsi="Arial" w:cs="Arial"/>
        </w:rPr>
        <w:sectPr w:rsidR="00D51BEE" w:rsidSect="00A44CEE">
          <w:pgSz w:w="11906" w:h="16838"/>
          <w:pgMar w:top="1417" w:right="1417" w:bottom="1417" w:left="1418" w:header="708" w:footer="708" w:gutter="0"/>
          <w:cols w:space="708"/>
          <w:docGrid w:linePitch="360"/>
        </w:sectPr>
      </w:pPr>
    </w:p>
    <w:p w14:paraId="5DA604D5" w14:textId="4D550EFF" w:rsidR="00D51BEE" w:rsidRPr="00D51BEE" w:rsidRDefault="00EC716C" w:rsidP="00D51BEE">
      <w:pPr>
        <w:pStyle w:val="Nagwek1"/>
        <w:spacing w:before="240" w:after="240" w:line="240" w:lineRule="auto"/>
        <w:rPr>
          <w:color w:val="0070C0"/>
          <w:sz w:val="36"/>
          <w:szCs w:val="36"/>
        </w:rPr>
      </w:pPr>
      <w:bookmarkStart w:id="25" w:name="_Toc136866268"/>
      <w:r w:rsidRPr="00F70F80">
        <w:rPr>
          <w:color w:val="0070C0"/>
          <w:sz w:val="36"/>
          <w:szCs w:val="36"/>
        </w:rPr>
        <w:lastRenderedPageBreak/>
        <w:t>Słowniczek</w:t>
      </w:r>
      <w:bookmarkEnd w:id="25"/>
    </w:p>
    <w:p w14:paraId="7165E527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beneficjent</w:t>
      </w:r>
      <w:r w:rsidRPr="00C05BCE">
        <w:rPr>
          <w:rFonts w:ascii="Arial" w:hAnsi="Arial" w:cs="Arial"/>
          <w:sz w:val="24"/>
          <w:szCs w:val="24"/>
        </w:rPr>
        <w:t xml:space="preserve"> – podmiot, o którym mowa w art. 2 pkt 1 ustawy wdrożeniowej</w:t>
      </w:r>
    </w:p>
    <w:p w14:paraId="6D14F7AF" w14:textId="77777777" w:rsidR="008A30DF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EFS+</w:t>
      </w:r>
      <w:r w:rsidRPr="00C05BCE">
        <w:rPr>
          <w:rFonts w:ascii="Arial" w:hAnsi="Arial" w:cs="Arial"/>
          <w:sz w:val="24"/>
          <w:szCs w:val="24"/>
        </w:rPr>
        <w:t xml:space="preserve"> – Europejski Fundusz Społeczny Plus</w:t>
      </w:r>
    </w:p>
    <w:p w14:paraId="586EF1C7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DF3C2E">
        <w:rPr>
          <w:rFonts w:ascii="Arial" w:hAnsi="Arial" w:cs="Arial"/>
          <w:b/>
          <w:color w:val="0070C0"/>
          <w:sz w:val="24"/>
          <w:szCs w:val="24"/>
        </w:rPr>
        <w:t>ekspert</w:t>
      </w:r>
      <w:r>
        <w:rPr>
          <w:rFonts w:ascii="Arial" w:hAnsi="Arial" w:cs="Arial"/>
          <w:sz w:val="24"/>
          <w:szCs w:val="24"/>
        </w:rPr>
        <w:t xml:space="preserve"> – ekspert, o którym mowa w art. 80 ust. 1 ustawy wdrożeniowej</w:t>
      </w:r>
    </w:p>
    <w:p w14:paraId="333E4D37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ePUAP</w:t>
      </w:r>
      <w:r w:rsidRPr="00C05BCE">
        <w:rPr>
          <w:rFonts w:ascii="Arial" w:hAnsi="Arial" w:cs="Arial"/>
          <w:sz w:val="24"/>
          <w:szCs w:val="24"/>
        </w:rPr>
        <w:t xml:space="preserve"> – Elektroniczna Platforma Usług Administracji Publicznej</w:t>
      </w:r>
    </w:p>
    <w:p w14:paraId="7824FC5C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IP</w:t>
      </w:r>
      <w:r w:rsidRPr="00362210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– instytucja pośrednicząca FEdKP </w:t>
      </w:r>
      <w:r>
        <w:rPr>
          <w:rFonts w:ascii="Arial" w:hAnsi="Arial" w:cs="Arial"/>
          <w:sz w:val="24"/>
          <w:szCs w:val="24"/>
        </w:rPr>
        <w:t xml:space="preserve">tj. </w:t>
      </w:r>
      <w:r w:rsidRPr="00C05BCE">
        <w:rPr>
          <w:rFonts w:ascii="Arial" w:hAnsi="Arial" w:cs="Arial"/>
          <w:sz w:val="24"/>
          <w:szCs w:val="24"/>
        </w:rPr>
        <w:t>Wojewódzki Urząd Pracy w Toruniu, któremu została powierzona w drodze porozumienia zawartego z Zarządem Województwa Kujawsko-Pomorskiego realizacja zadań w ramach programu regionalnego Fundusze Europejskie dla Kujaw i Pomorza 2021-2027</w:t>
      </w:r>
    </w:p>
    <w:p w14:paraId="3DF25D44" w14:textId="77777777" w:rsidR="008A30DF" w:rsidRPr="00C05BCE" w:rsidRDefault="008A30DF" w:rsidP="008A30DF">
      <w:pPr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IZ</w:t>
      </w:r>
      <w:r w:rsidRPr="00C05BCE">
        <w:rPr>
          <w:rFonts w:ascii="Arial" w:hAnsi="Arial" w:cs="Arial"/>
          <w:sz w:val="24"/>
          <w:szCs w:val="24"/>
        </w:rPr>
        <w:t xml:space="preserve"> – instytucja zarządzająca FEdKP</w:t>
      </w:r>
      <w:r>
        <w:rPr>
          <w:rFonts w:ascii="Arial" w:hAnsi="Arial" w:cs="Arial"/>
          <w:sz w:val="24"/>
          <w:szCs w:val="24"/>
        </w:rPr>
        <w:t xml:space="preserve"> tj.</w:t>
      </w:r>
      <w:r w:rsidRPr="00C05BCE">
        <w:rPr>
          <w:rFonts w:ascii="Arial" w:hAnsi="Arial" w:cs="Arial"/>
          <w:sz w:val="24"/>
          <w:szCs w:val="24"/>
        </w:rPr>
        <w:t xml:space="preserve"> Urząd Marszałkowski Województwa Kujawsko-Pomorskiego</w:t>
      </w:r>
    </w:p>
    <w:p w14:paraId="15F0DFAF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KOP</w:t>
      </w:r>
      <w:r w:rsidRPr="00C05BCE">
        <w:rPr>
          <w:rFonts w:ascii="Arial" w:hAnsi="Arial" w:cs="Arial"/>
          <w:sz w:val="24"/>
          <w:szCs w:val="24"/>
        </w:rPr>
        <w:t xml:space="preserve"> – Komisja Oceny Projektów</w:t>
      </w:r>
    </w:p>
    <w:p w14:paraId="54C1F837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postępowanie konkurencyjne</w:t>
      </w:r>
      <w:r w:rsidRPr="00C05B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C05BCE">
        <w:rPr>
          <w:rFonts w:ascii="Arial" w:hAnsi="Arial" w:cs="Arial"/>
          <w:sz w:val="24"/>
          <w:szCs w:val="24"/>
        </w:rPr>
        <w:t xml:space="preserve"> </w:t>
      </w:r>
      <w:r w:rsidRPr="00073FD4">
        <w:rPr>
          <w:rFonts w:ascii="Arial" w:hAnsi="Arial" w:cs="Arial"/>
          <w:sz w:val="24"/>
          <w:szCs w:val="24"/>
        </w:rPr>
        <w:t>postępowanie</w:t>
      </w:r>
      <w:r w:rsidRPr="00F116B4">
        <w:rPr>
          <w:rFonts w:ascii="Arial" w:hAnsi="Arial" w:cs="Arial"/>
          <w:sz w:val="24"/>
          <w:szCs w:val="24"/>
        </w:rPr>
        <w:t>, w którym wnioskodawcami ze względu na charakter lub cel projektu będą projekty jednoznacznie określone przed złożeniem wniosku o dofinansowanie projektu</w:t>
      </w:r>
    </w:p>
    <w:p w14:paraId="305C464D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portal</w:t>
      </w:r>
      <w:r w:rsidRPr="00C05BCE">
        <w:rPr>
          <w:rFonts w:ascii="Arial" w:hAnsi="Arial" w:cs="Arial"/>
          <w:sz w:val="24"/>
          <w:szCs w:val="24"/>
        </w:rPr>
        <w:t xml:space="preserve"> – Portal Funduszy Europejskich: </w:t>
      </w:r>
      <w:hyperlink r:id="rId17" w:history="1">
        <w:r w:rsidRPr="00C05BC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</w:p>
    <w:p w14:paraId="5F01B629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projekt</w:t>
      </w:r>
      <w:r w:rsidRPr="00C05BCE">
        <w:rPr>
          <w:rFonts w:ascii="Arial" w:hAnsi="Arial" w:cs="Arial"/>
          <w:sz w:val="24"/>
          <w:szCs w:val="24"/>
        </w:rPr>
        <w:t xml:space="preserve"> – przedsięwzięcie, o którym mowa w art. 2 pkt 22 ustawy wdrożeniowej</w:t>
      </w:r>
    </w:p>
    <w:p w14:paraId="5FB639F4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postępowanie</w:t>
      </w:r>
      <w:r w:rsidRPr="00C05BCE">
        <w:rPr>
          <w:rFonts w:ascii="Arial" w:hAnsi="Arial" w:cs="Arial"/>
          <w:sz w:val="24"/>
          <w:szCs w:val="24"/>
        </w:rPr>
        <w:t xml:space="preserve"> – postępowanie w zakresie wyboru projektów do dofinansowania, o którym mowa w art. 45 ustawy wdrożeniowej, w ramach którego projekt jest wybierany w sposób konkurencyjny</w:t>
      </w:r>
    </w:p>
    <w:p w14:paraId="6CDA3787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regulamin</w:t>
      </w:r>
      <w:r w:rsidRPr="00C05BCE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r</w:t>
      </w:r>
      <w:r w:rsidRPr="00C05BCE">
        <w:rPr>
          <w:rFonts w:ascii="Arial" w:hAnsi="Arial" w:cs="Arial"/>
          <w:sz w:val="24"/>
          <w:szCs w:val="24"/>
        </w:rPr>
        <w:t xml:space="preserve">egulamin wyboru projektów </w:t>
      </w:r>
      <w:r>
        <w:rPr>
          <w:rFonts w:ascii="Arial" w:hAnsi="Arial" w:cs="Arial"/>
          <w:sz w:val="24"/>
          <w:szCs w:val="24"/>
        </w:rPr>
        <w:t>EFS+</w:t>
      </w:r>
    </w:p>
    <w:p w14:paraId="0A9139D8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SOWA EFS</w:t>
      </w:r>
      <w:r w:rsidRPr="00C05BCE">
        <w:rPr>
          <w:rFonts w:ascii="Arial" w:hAnsi="Arial" w:cs="Arial"/>
          <w:sz w:val="24"/>
          <w:szCs w:val="24"/>
        </w:rPr>
        <w:t xml:space="preserve"> – System Obsługi Wniosków Aplikacyjnych Europejskiego Funduszu Społecznego, przeznaczony do obsługi procesu ubiegania się o środki pochodzące z FEdKP w ramach EFS+</w:t>
      </w:r>
    </w:p>
    <w:p w14:paraId="0064DA6E" w14:textId="77777777" w:rsidR="008A30DF" w:rsidRPr="00C05BCE" w:rsidRDefault="008A30DF" w:rsidP="008A30DF">
      <w:pPr>
        <w:rPr>
          <w:rStyle w:val="Hipercze"/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strona internetowa programu</w:t>
      </w:r>
      <w:r w:rsidRPr="00C05BCE">
        <w:rPr>
          <w:rFonts w:ascii="Arial" w:hAnsi="Arial" w:cs="Arial"/>
          <w:sz w:val="24"/>
          <w:szCs w:val="24"/>
        </w:rPr>
        <w:t xml:space="preserve"> – strona: </w:t>
      </w:r>
      <w:hyperlink r:id="rId18" w:history="1">
        <w:r w:rsidRPr="00C05BCE">
          <w:rPr>
            <w:rStyle w:val="Hipercze"/>
            <w:rFonts w:ascii="Arial" w:hAnsi="Arial" w:cs="Arial"/>
            <w:sz w:val="24"/>
            <w:szCs w:val="24"/>
          </w:rPr>
          <w:t>www.funduszeUE.kujawsko-pomorskie.pl</w:t>
        </w:r>
      </w:hyperlink>
    </w:p>
    <w:p w14:paraId="381C61F6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umowa o dofinansowanie</w:t>
      </w:r>
      <w:r w:rsidRPr="00362210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>– umowa lub decyzja, o których mowa w art. 2 pkt  32 ustawy wdrożeniowej</w:t>
      </w:r>
    </w:p>
    <w:p w14:paraId="33E6F675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wniosek </w:t>
      </w:r>
      <w:r w:rsidRPr="00C05BCE">
        <w:rPr>
          <w:rFonts w:ascii="Arial" w:hAnsi="Arial" w:cs="Arial"/>
          <w:sz w:val="24"/>
          <w:szCs w:val="24"/>
        </w:rPr>
        <w:t xml:space="preserve">– wniosek o dofinansowanie projektu z EFS+ w ramach FEdKP </w:t>
      </w:r>
    </w:p>
    <w:p w14:paraId="3E89B16F" w14:textId="77777777" w:rsidR="008A30DF" w:rsidRPr="00C05BCE" w:rsidRDefault="008A30DF" w:rsidP="008A30DF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wnioskodawca</w:t>
      </w:r>
      <w:r w:rsidRPr="00C05BCE">
        <w:rPr>
          <w:rFonts w:ascii="Arial" w:hAnsi="Arial" w:cs="Arial"/>
          <w:sz w:val="24"/>
          <w:szCs w:val="24"/>
        </w:rPr>
        <w:t xml:space="preserve"> – podmiot, który złożył w SOWA EFS wniosek o dofinansowanie projektu w ramach naboru</w:t>
      </w:r>
    </w:p>
    <w:p w14:paraId="23703ED1" w14:textId="77777777" w:rsidR="00BA7528" w:rsidRDefault="003112DA" w:rsidP="00E55DA9">
      <w:r>
        <w:t>…</w:t>
      </w:r>
    </w:p>
    <w:p w14:paraId="2426A302" w14:textId="77777777" w:rsidR="00D51BEE" w:rsidRDefault="00D51BEE" w:rsidP="00E55DA9">
      <w:pPr>
        <w:sectPr w:rsidR="00D51BEE" w:rsidSect="00A44CEE">
          <w:pgSz w:w="11906" w:h="16838"/>
          <w:pgMar w:top="1417" w:right="1417" w:bottom="1417" w:left="1418" w:header="708" w:footer="708" w:gutter="0"/>
          <w:cols w:space="708"/>
          <w:docGrid w:linePitch="360"/>
        </w:sectPr>
      </w:pPr>
    </w:p>
    <w:p w14:paraId="79483759" w14:textId="246C7A37" w:rsidR="001509EE" w:rsidRPr="00F70F80" w:rsidRDefault="001509EE" w:rsidP="0097125E">
      <w:pPr>
        <w:pStyle w:val="Nagwek1"/>
        <w:spacing w:before="240" w:after="240" w:line="240" w:lineRule="auto"/>
        <w:rPr>
          <w:color w:val="0070C0"/>
          <w:sz w:val="36"/>
          <w:szCs w:val="36"/>
        </w:rPr>
      </w:pPr>
      <w:bookmarkStart w:id="26" w:name="_Toc136866269"/>
      <w:r w:rsidRPr="00F70F80">
        <w:rPr>
          <w:color w:val="0070C0"/>
          <w:sz w:val="36"/>
          <w:szCs w:val="36"/>
        </w:rPr>
        <w:lastRenderedPageBreak/>
        <w:t>Lista załączników</w:t>
      </w:r>
      <w:r w:rsidR="00CB6696">
        <w:rPr>
          <w:color w:val="0070C0"/>
          <w:sz w:val="36"/>
          <w:szCs w:val="36"/>
        </w:rPr>
        <w:t xml:space="preserve"> </w:t>
      </w:r>
      <w:r w:rsidRPr="00F70F80">
        <w:rPr>
          <w:color w:val="0070C0"/>
          <w:sz w:val="36"/>
          <w:szCs w:val="36"/>
        </w:rPr>
        <w:t>do regulaminu</w:t>
      </w:r>
      <w:bookmarkEnd w:id="26"/>
    </w:p>
    <w:p w14:paraId="6280574D" w14:textId="77777777" w:rsidR="001509EE" w:rsidRPr="009C214D" w:rsidRDefault="001509EE" w:rsidP="00DF5CD3">
      <w:pPr>
        <w:rPr>
          <w:rFonts w:ascii="Arial" w:hAnsi="Arial" w:cs="Arial"/>
          <w:sz w:val="24"/>
          <w:szCs w:val="24"/>
        </w:rPr>
      </w:pPr>
      <w:r w:rsidRPr="009C214D">
        <w:rPr>
          <w:rFonts w:ascii="Arial" w:hAnsi="Arial" w:cs="Arial"/>
          <w:sz w:val="24"/>
          <w:szCs w:val="24"/>
        </w:rPr>
        <w:t>Załącznik 1 Kryteria wyboru projektów</w:t>
      </w:r>
    </w:p>
    <w:p w14:paraId="70A21C7B" w14:textId="77777777" w:rsidR="00B5359D" w:rsidRPr="009C214D" w:rsidRDefault="00B5359D" w:rsidP="00DF5CD3">
      <w:pPr>
        <w:rPr>
          <w:rFonts w:ascii="Arial" w:hAnsi="Arial" w:cs="Arial"/>
          <w:sz w:val="24"/>
          <w:szCs w:val="24"/>
        </w:rPr>
      </w:pPr>
      <w:r w:rsidRPr="009C214D">
        <w:rPr>
          <w:rFonts w:ascii="Arial" w:hAnsi="Arial" w:cs="Arial"/>
          <w:sz w:val="24"/>
          <w:szCs w:val="24"/>
        </w:rPr>
        <w:t>Załącznik 2 Wskaźniki</w:t>
      </w:r>
      <w:r w:rsidR="00203E12" w:rsidRPr="009C214D">
        <w:rPr>
          <w:rFonts w:ascii="Arial" w:hAnsi="Arial" w:cs="Arial"/>
          <w:sz w:val="24"/>
          <w:szCs w:val="24"/>
        </w:rPr>
        <w:t xml:space="preserve"> realizacji projektu</w:t>
      </w:r>
    </w:p>
    <w:p w14:paraId="162B9006" w14:textId="77777777" w:rsidR="001509EE" w:rsidRPr="009C214D" w:rsidRDefault="001509EE" w:rsidP="00DF5CD3">
      <w:pPr>
        <w:rPr>
          <w:rFonts w:ascii="Arial" w:hAnsi="Arial" w:cs="Arial"/>
          <w:sz w:val="24"/>
          <w:szCs w:val="24"/>
        </w:rPr>
      </w:pPr>
      <w:r w:rsidRPr="009C214D">
        <w:rPr>
          <w:rFonts w:ascii="Arial" w:hAnsi="Arial" w:cs="Arial"/>
          <w:sz w:val="24"/>
          <w:szCs w:val="24"/>
        </w:rPr>
        <w:t xml:space="preserve">Załącznik </w:t>
      </w:r>
      <w:r w:rsidR="00B5359D" w:rsidRPr="009C214D">
        <w:rPr>
          <w:rFonts w:ascii="Arial" w:hAnsi="Arial" w:cs="Arial"/>
          <w:sz w:val="24"/>
          <w:szCs w:val="24"/>
        </w:rPr>
        <w:t>3</w:t>
      </w:r>
      <w:r w:rsidRPr="009C214D">
        <w:rPr>
          <w:rFonts w:ascii="Arial" w:hAnsi="Arial" w:cs="Arial"/>
          <w:sz w:val="24"/>
          <w:szCs w:val="24"/>
        </w:rPr>
        <w:t xml:space="preserve"> Instrukcja wypełniania wniosku o dofinansowanie projektu</w:t>
      </w:r>
      <w:r w:rsidR="00330604" w:rsidRPr="009C214D">
        <w:rPr>
          <w:rFonts w:ascii="Arial" w:hAnsi="Arial" w:cs="Arial"/>
          <w:sz w:val="24"/>
          <w:szCs w:val="24"/>
        </w:rPr>
        <w:t xml:space="preserve"> EFS+</w:t>
      </w:r>
    </w:p>
    <w:p w14:paraId="2040FB0B" w14:textId="77777777" w:rsidR="001509EE" w:rsidRPr="009C214D" w:rsidRDefault="001509EE" w:rsidP="006B1D74">
      <w:pPr>
        <w:ind w:left="1276" w:hanging="1276"/>
        <w:rPr>
          <w:rFonts w:ascii="Arial" w:hAnsi="Arial" w:cs="Arial"/>
          <w:sz w:val="24"/>
          <w:szCs w:val="24"/>
        </w:rPr>
      </w:pPr>
      <w:r w:rsidRPr="009C214D">
        <w:rPr>
          <w:rFonts w:ascii="Arial" w:hAnsi="Arial" w:cs="Arial"/>
          <w:sz w:val="24"/>
          <w:szCs w:val="24"/>
        </w:rPr>
        <w:t xml:space="preserve">Załącznik </w:t>
      </w:r>
      <w:r w:rsidR="00B5359D" w:rsidRPr="009C214D">
        <w:rPr>
          <w:rFonts w:ascii="Arial" w:hAnsi="Arial" w:cs="Arial"/>
          <w:sz w:val="24"/>
          <w:szCs w:val="24"/>
        </w:rPr>
        <w:t>4</w:t>
      </w:r>
      <w:r w:rsidRPr="009C214D">
        <w:rPr>
          <w:rFonts w:ascii="Arial" w:hAnsi="Arial" w:cs="Arial"/>
          <w:sz w:val="24"/>
          <w:szCs w:val="24"/>
        </w:rPr>
        <w:t xml:space="preserve"> </w:t>
      </w:r>
      <w:r w:rsidR="006B1D74" w:rsidRPr="009C214D">
        <w:rPr>
          <w:rFonts w:ascii="Arial" w:hAnsi="Arial" w:cs="Arial"/>
          <w:sz w:val="24"/>
          <w:szCs w:val="24"/>
        </w:rPr>
        <w:t>Lista dokumentów niezbędnych do zawarcia umowy o dofinansowanie projektu</w:t>
      </w:r>
    </w:p>
    <w:p w14:paraId="209DBB00" w14:textId="7E8FE688" w:rsidR="00B82BCD" w:rsidRPr="009C214D" w:rsidRDefault="00B82BCD" w:rsidP="00DF5CD3">
      <w:pPr>
        <w:rPr>
          <w:rFonts w:ascii="Arial" w:hAnsi="Arial" w:cs="Arial"/>
          <w:sz w:val="24"/>
          <w:szCs w:val="24"/>
        </w:rPr>
      </w:pPr>
      <w:r w:rsidRPr="009C214D">
        <w:rPr>
          <w:rFonts w:ascii="Arial" w:hAnsi="Arial" w:cs="Arial"/>
          <w:sz w:val="24"/>
          <w:szCs w:val="24"/>
        </w:rPr>
        <w:t xml:space="preserve">Załącznik </w:t>
      </w:r>
      <w:r w:rsidR="000934D7">
        <w:rPr>
          <w:rFonts w:ascii="Arial" w:hAnsi="Arial" w:cs="Arial"/>
          <w:sz w:val="24"/>
          <w:szCs w:val="24"/>
        </w:rPr>
        <w:t>5</w:t>
      </w:r>
      <w:r w:rsidR="000934D7" w:rsidRPr="009C214D">
        <w:rPr>
          <w:rFonts w:ascii="Arial" w:hAnsi="Arial" w:cs="Arial"/>
          <w:sz w:val="24"/>
          <w:szCs w:val="24"/>
        </w:rPr>
        <w:t xml:space="preserve"> </w:t>
      </w:r>
      <w:r w:rsidRPr="009C214D">
        <w:rPr>
          <w:rFonts w:ascii="Arial" w:hAnsi="Arial" w:cs="Arial"/>
          <w:sz w:val="24"/>
          <w:szCs w:val="24"/>
        </w:rPr>
        <w:t>Wzór protestu</w:t>
      </w:r>
    </w:p>
    <w:p w14:paraId="682EB1B8" w14:textId="77777777" w:rsidR="00B82BCD" w:rsidRPr="00F70F80" w:rsidRDefault="00B82BCD">
      <w:pPr>
        <w:rPr>
          <w:rFonts w:ascii="Arial" w:hAnsi="Arial" w:cs="Arial"/>
          <w:sz w:val="24"/>
          <w:szCs w:val="24"/>
        </w:rPr>
      </w:pPr>
    </w:p>
    <w:sectPr w:rsidR="00B82BCD" w:rsidRPr="00F70F80" w:rsidSect="00A44CEE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60027" w14:textId="77777777" w:rsidR="00274413" w:rsidRDefault="00274413" w:rsidP="00076C40">
      <w:pPr>
        <w:spacing w:after="0" w:line="240" w:lineRule="auto"/>
      </w:pPr>
      <w:r>
        <w:separator/>
      </w:r>
    </w:p>
  </w:endnote>
  <w:endnote w:type="continuationSeparator" w:id="0">
    <w:p w14:paraId="08A26804" w14:textId="77777777" w:rsidR="00274413" w:rsidRDefault="00274413" w:rsidP="0007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EastAsia" w:cs="Times New Roman"/>
      </w:rPr>
      <w:id w:val="952749651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4F81BD" w:themeColor="accent1"/>
        <w:sz w:val="40"/>
        <w:szCs w:val="40"/>
      </w:rPr>
    </w:sdtEndPr>
    <w:sdtContent>
      <w:p w14:paraId="670FE91A" w14:textId="77777777" w:rsidR="00A324C8" w:rsidRDefault="00A324C8">
        <w:pPr>
          <w:pStyle w:val="Stopka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 w:rsidRPr="005954CB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  <w:fldChar w:fldCharType="end"/>
        </w:r>
      </w:p>
    </w:sdtContent>
  </w:sdt>
  <w:p w14:paraId="686E8A92" w14:textId="77777777" w:rsidR="00A324C8" w:rsidRDefault="00A324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EastAsia" w:cs="Times New Roman"/>
      </w:rPr>
      <w:id w:val="-333145783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4F81BD" w:themeColor="accent1"/>
        <w:sz w:val="40"/>
        <w:szCs w:val="40"/>
      </w:rPr>
    </w:sdtEndPr>
    <w:sdtContent>
      <w:p w14:paraId="328F8D52" w14:textId="77777777" w:rsidR="00A324C8" w:rsidRDefault="00A324C8">
        <w:pPr>
          <w:pStyle w:val="Stopka"/>
          <w:jc w:val="right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 w:rsidRPr="005954CB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31</w:t>
        </w:r>
        <w:r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  <w:fldChar w:fldCharType="end"/>
        </w:r>
      </w:p>
    </w:sdtContent>
  </w:sdt>
  <w:p w14:paraId="482D50A4" w14:textId="77777777" w:rsidR="00A324C8" w:rsidRDefault="00A324C8" w:rsidP="00815C9C">
    <w:pPr>
      <w:pStyle w:val="Stopka"/>
      <w:tabs>
        <w:tab w:val="clear" w:pos="4536"/>
        <w:tab w:val="clear" w:pos="9072"/>
        <w:tab w:val="left" w:pos="26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3AC9D" w14:textId="77777777" w:rsidR="00274413" w:rsidRDefault="00274413" w:rsidP="00076C40">
      <w:pPr>
        <w:spacing w:after="0" w:line="240" w:lineRule="auto"/>
      </w:pPr>
      <w:r>
        <w:separator/>
      </w:r>
    </w:p>
  </w:footnote>
  <w:footnote w:type="continuationSeparator" w:id="0">
    <w:p w14:paraId="001E26A5" w14:textId="77777777" w:rsidR="00274413" w:rsidRDefault="00274413" w:rsidP="00076C40">
      <w:pPr>
        <w:spacing w:after="0" w:line="240" w:lineRule="auto"/>
      </w:pPr>
      <w:r>
        <w:continuationSeparator/>
      </w:r>
    </w:p>
  </w:footnote>
  <w:footnote w:id="1">
    <w:p w14:paraId="3F80641E" w14:textId="4F85DED0" w:rsidR="00A324C8" w:rsidRDefault="00A324C8">
      <w:pPr>
        <w:pStyle w:val="Tekstprzypisudolnego"/>
      </w:pPr>
      <w:r>
        <w:rPr>
          <w:rStyle w:val="Odwoanieprzypisudolnego"/>
        </w:rPr>
        <w:footnoteRef/>
      </w:r>
      <w:r>
        <w:t xml:space="preserve"> Wybierz właściwe działanie.</w:t>
      </w:r>
    </w:p>
  </w:footnote>
  <w:footnote w:id="2">
    <w:p w14:paraId="08FFC52A" w14:textId="77777777" w:rsidR="00A324C8" w:rsidRDefault="00A324C8" w:rsidP="008361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5FD8">
        <w:t>Wpisz datę w formacie „1 stycznia 2023 r.</w:t>
      </w:r>
      <w:r>
        <w:t>”</w:t>
      </w:r>
    </w:p>
  </w:footnote>
  <w:footnote w:id="3">
    <w:p w14:paraId="7A2AA9D5" w14:textId="77777777" w:rsidR="00A324C8" w:rsidRDefault="00A324C8" w:rsidP="00497586">
      <w:pPr>
        <w:pStyle w:val="Tekstprzypisudolnego"/>
      </w:pPr>
      <w:r>
        <w:rPr>
          <w:rStyle w:val="Odwoanieprzypisudolnego"/>
        </w:rPr>
        <w:footnoteRef/>
      </w:r>
      <w:r>
        <w:t xml:space="preserve"> Wybierz właściwe działanie.</w:t>
      </w:r>
    </w:p>
  </w:footnote>
  <w:footnote w:id="4">
    <w:p w14:paraId="5638B8CD" w14:textId="445D1D74" w:rsidR="00A324C8" w:rsidRDefault="00A324C8">
      <w:pPr>
        <w:pStyle w:val="Tekstprzypisudolnego"/>
      </w:pPr>
      <w:r>
        <w:rPr>
          <w:rStyle w:val="Odwoanieprzypisudolnego"/>
        </w:rPr>
        <w:footnoteRef/>
      </w:r>
      <w:r>
        <w:t xml:space="preserve"> Wybierz właściwy cel szczegółowy.</w:t>
      </w:r>
    </w:p>
  </w:footnote>
  <w:footnote w:id="5">
    <w:p w14:paraId="6CE8A745" w14:textId="3FAE3AD7" w:rsidR="00A324C8" w:rsidRDefault="00A324C8">
      <w:pPr>
        <w:pStyle w:val="Tekstprzypisudolnego"/>
      </w:pPr>
      <w:r w:rsidRPr="00840A9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0A92">
        <w:rPr>
          <w:rFonts w:ascii="Arial" w:hAnsi="Arial" w:cs="Arial"/>
          <w:sz w:val="18"/>
          <w:szCs w:val="18"/>
        </w:rPr>
        <w:t xml:space="preserve"> Usuń, jeśli współfinansowanie z budżetu państwa nie jest przewidziane.</w:t>
      </w:r>
    </w:p>
  </w:footnote>
  <w:footnote w:id="6">
    <w:p w14:paraId="20846599" w14:textId="0C7856A7" w:rsidR="00A324C8" w:rsidRDefault="00A324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5FD8">
        <w:t>Wpisz datę w formacie „1 stycznia 2023 r.</w:t>
      </w:r>
      <w:r>
        <w:t>”</w:t>
      </w:r>
    </w:p>
  </w:footnote>
  <w:footnote w:id="7">
    <w:p w14:paraId="32847D88" w14:textId="1A5C1885" w:rsidR="00A324C8" w:rsidRDefault="00A324C8">
      <w:pPr>
        <w:pStyle w:val="Tekstprzypisudolnego"/>
      </w:pPr>
      <w:r>
        <w:rPr>
          <w:rStyle w:val="Odwoanieprzypisudolnego"/>
        </w:rPr>
        <w:footnoteRef/>
      </w:r>
      <w:r>
        <w:t xml:space="preserve"> Wybierz właściwe.</w:t>
      </w:r>
    </w:p>
  </w:footnote>
  <w:footnote w:id="8">
    <w:p w14:paraId="11A33E07" w14:textId="11079783" w:rsidR="00A324C8" w:rsidRPr="00134ABF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134A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34ABF">
        <w:rPr>
          <w:rFonts w:ascii="Arial" w:hAnsi="Arial" w:cs="Arial"/>
          <w:sz w:val="18"/>
          <w:szCs w:val="18"/>
        </w:rPr>
        <w:t xml:space="preserve"> Wskaż wszystkie przesłanki</w:t>
      </w:r>
      <w:r>
        <w:rPr>
          <w:rFonts w:ascii="Arial" w:hAnsi="Arial" w:cs="Arial"/>
          <w:sz w:val="18"/>
          <w:szCs w:val="18"/>
        </w:rPr>
        <w:t xml:space="preserve"> możliwe w danym postępowaniu</w:t>
      </w:r>
      <w:r w:rsidRPr="00134ABF">
        <w:rPr>
          <w:rFonts w:ascii="Arial" w:hAnsi="Arial" w:cs="Arial"/>
          <w:sz w:val="18"/>
          <w:szCs w:val="18"/>
        </w:rPr>
        <w:t>.</w:t>
      </w:r>
    </w:p>
  </w:footnote>
  <w:footnote w:id="9">
    <w:p w14:paraId="3E8F5B4C" w14:textId="77777777" w:rsidR="00A324C8" w:rsidRPr="00074BD4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074BD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74BD4">
        <w:rPr>
          <w:rFonts w:ascii="Arial" w:hAnsi="Arial" w:cs="Arial"/>
          <w:sz w:val="18"/>
          <w:szCs w:val="18"/>
        </w:rPr>
        <w:t xml:space="preserve"> Wskaż inne możliwe przesłanki lub usuń</w:t>
      </w:r>
      <w:r>
        <w:rPr>
          <w:rFonts w:ascii="Arial" w:hAnsi="Arial" w:cs="Arial"/>
          <w:sz w:val="18"/>
          <w:szCs w:val="18"/>
        </w:rPr>
        <w:t xml:space="preserve"> zapis</w:t>
      </w:r>
      <w:r w:rsidRPr="00074BD4">
        <w:rPr>
          <w:rFonts w:ascii="Arial" w:hAnsi="Arial" w:cs="Arial"/>
          <w:sz w:val="18"/>
          <w:szCs w:val="18"/>
        </w:rPr>
        <w:t>.</w:t>
      </w:r>
    </w:p>
  </w:footnote>
  <w:footnote w:id="10">
    <w:p w14:paraId="1CAE5AC3" w14:textId="77777777" w:rsidR="00A324C8" w:rsidRPr="00C74626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C74626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Wybierz właściwy cel i usuń</w:t>
      </w:r>
      <w:r w:rsidRPr="00C74626">
        <w:rPr>
          <w:rFonts w:ascii="Arial" w:hAnsi="Arial" w:cs="Arial"/>
          <w:sz w:val="18"/>
          <w:szCs w:val="18"/>
        </w:rPr>
        <w:t xml:space="preserve"> to</w:t>
      </w:r>
      <w:r>
        <w:rPr>
          <w:rFonts w:ascii="Arial" w:hAnsi="Arial" w:cs="Arial"/>
          <w:sz w:val="18"/>
          <w:szCs w:val="18"/>
        </w:rPr>
        <w:t>,</w:t>
      </w:r>
      <w:r w:rsidRPr="00C74626">
        <w:rPr>
          <w:rFonts w:ascii="Arial" w:hAnsi="Arial" w:cs="Arial"/>
          <w:sz w:val="18"/>
          <w:szCs w:val="18"/>
        </w:rPr>
        <w:t xml:space="preserve"> co nie dotyczy postępowania.</w:t>
      </w:r>
      <w:r>
        <w:rPr>
          <w:rFonts w:ascii="Arial" w:hAnsi="Arial" w:cs="Arial"/>
          <w:sz w:val="18"/>
          <w:szCs w:val="18"/>
        </w:rPr>
        <w:t xml:space="preserve"> </w:t>
      </w:r>
    </w:p>
  </w:footnote>
  <w:footnote w:id="11">
    <w:p w14:paraId="67DCB0BF" w14:textId="77777777" w:rsidR="00A324C8" w:rsidRPr="00C74626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C746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74626">
        <w:rPr>
          <w:rFonts w:ascii="Arial" w:hAnsi="Arial" w:cs="Arial"/>
          <w:sz w:val="18"/>
          <w:szCs w:val="18"/>
        </w:rPr>
        <w:t xml:space="preserve"> Cel dotyczy postępowania, w którym projekty będą oceniane na bieżąco.</w:t>
      </w:r>
    </w:p>
  </w:footnote>
  <w:footnote w:id="12">
    <w:p w14:paraId="7DF5147A" w14:textId="16A7FF8D" w:rsidR="00A324C8" w:rsidRDefault="00A324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889">
        <w:rPr>
          <w:rFonts w:ascii="Arial" w:hAnsi="Arial" w:cs="Arial"/>
          <w:sz w:val="18"/>
          <w:szCs w:val="18"/>
        </w:rPr>
        <w:t>Regulamin musi określać sposób postępowania ze złożonymi wnioskami, jeśli wyczerpie się kwota przewidziana na dofinansowanie projektów</w:t>
      </w:r>
      <w:r>
        <w:rPr>
          <w:rFonts w:ascii="Arial" w:hAnsi="Arial" w:cs="Arial"/>
          <w:sz w:val="18"/>
          <w:szCs w:val="18"/>
        </w:rPr>
        <w:t>.</w:t>
      </w:r>
    </w:p>
  </w:footnote>
  <w:footnote w:id="13">
    <w:p w14:paraId="18757B49" w14:textId="77777777" w:rsidR="00A324C8" w:rsidRPr="00C74626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C746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74626">
        <w:rPr>
          <w:rFonts w:ascii="Arial" w:hAnsi="Arial" w:cs="Arial"/>
          <w:sz w:val="18"/>
          <w:szCs w:val="18"/>
        </w:rPr>
        <w:t xml:space="preserve"> Cel dotyczy postępowania, w którym projekty będą oceniane na bieżąco.</w:t>
      </w:r>
    </w:p>
  </w:footnote>
  <w:footnote w:id="14">
    <w:p w14:paraId="0F784FAB" w14:textId="45773C07" w:rsidR="00A324C8" w:rsidRDefault="00A324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2263D">
        <w:rPr>
          <w:rFonts w:ascii="Arial" w:hAnsi="Arial" w:cs="Arial"/>
          <w:sz w:val="18"/>
          <w:szCs w:val="18"/>
        </w:rPr>
        <w:t>Regulamin musi określać sposób postępowania ze złożonymi wnioskami, jeśli wyczerpie się kwota przewidziana na dofinansowanie projektów</w:t>
      </w:r>
    </w:p>
  </w:footnote>
  <w:footnote w:id="15">
    <w:p w14:paraId="6E076892" w14:textId="77777777" w:rsidR="00A324C8" w:rsidRPr="00C74626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C74626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Wskaż</w:t>
      </w:r>
      <w:r w:rsidRPr="00C74626">
        <w:rPr>
          <w:rFonts w:ascii="Arial" w:hAnsi="Arial" w:cs="Arial"/>
          <w:sz w:val="18"/>
          <w:szCs w:val="18"/>
        </w:rPr>
        <w:t xml:space="preserve"> cel inny niż wymienione.</w:t>
      </w:r>
    </w:p>
  </w:footnote>
  <w:footnote w:id="16">
    <w:p w14:paraId="2D43AD10" w14:textId="3469132F" w:rsidR="00A324C8" w:rsidRDefault="00A324C8">
      <w:pPr>
        <w:pStyle w:val="Tekstprzypisudolnego"/>
      </w:pPr>
      <w:r w:rsidRPr="00C74626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Wskaż</w:t>
      </w:r>
      <w:r w:rsidRPr="00C74626">
        <w:rPr>
          <w:rFonts w:ascii="Arial" w:hAnsi="Arial" w:cs="Arial"/>
          <w:sz w:val="18"/>
          <w:szCs w:val="18"/>
        </w:rPr>
        <w:t xml:space="preserve"> typy wnioskodawców zgodnie z SZOP</w:t>
      </w:r>
      <w:r>
        <w:rPr>
          <w:rFonts w:ascii="Arial" w:hAnsi="Arial" w:cs="Arial"/>
          <w:sz w:val="18"/>
          <w:szCs w:val="18"/>
        </w:rPr>
        <w:t xml:space="preserve">, </w:t>
      </w:r>
      <w:r w:rsidRPr="00C74626">
        <w:rPr>
          <w:rFonts w:ascii="Arial" w:hAnsi="Arial" w:cs="Arial"/>
          <w:sz w:val="18"/>
          <w:szCs w:val="18"/>
        </w:rPr>
        <w:t>harmonogramem naborów wniosków</w:t>
      </w:r>
      <w:r>
        <w:rPr>
          <w:rFonts w:ascii="Arial" w:hAnsi="Arial" w:cs="Arial"/>
          <w:sz w:val="18"/>
          <w:szCs w:val="18"/>
        </w:rPr>
        <w:t xml:space="preserve"> i kryteriami wyboru projektów</w:t>
      </w:r>
      <w:r w:rsidRPr="00C74626">
        <w:rPr>
          <w:rFonts w:ascii="Arial" w:hAnsi="Arial" w:cs="Arial"/>
          <w:sz w:val="18"/>
          <w:szCs w:val="18"/>
        </w:rPr>
        <w:t xml:space="preserve">. </w:t>
      </w:r>
    </w:p>
  </w:footnote>
  <w:footnote w:id="17">
    <w:p w14:paraId="18531AC1" w14:textId="2967A2D6" w:rsidR="00A324C8" w:rsidRPr="005D243F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5D243F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Wskaż</w:t>
      </w:r>
      <w:r w:rsidRPr="005D243F">
        <w:rPr>
          <w:rFonts w:ascii="Arial" w:hAnsi="Arial" w:cs="Arial"/>
          <w:sz w:val="18"/>
          <w:szCs w:val="18"/>
        </w:rPr>
        <w:t xml:space="preserve"> typy projektów zgodnie z SZOP</w:t>
      </w:r>
      <w:r>
        <w:rPr>
          <w:rFonts w:ascii="Arial" w:hAnsi="Arial" w:cs="Arial"/>
          <w:sz w:val="18"/>
          <w:szCs w:val="18"/>
        </w:rPr>
        <w:t xml:space="preserve"> i kryteriami wyboru projektów</w:t>
      </w:r>
      <w:r w:rsidRPr="005D243F">
        <w:rPr>
          <w:rFonts w:ascii="Arial" w:hAnsi="Arial" w:cs="Arial"/>
          <w:sz w:val="18"/>
          <w:szCs w:val="18"/>
        </w:rPr>
        <w:t>.</w:t>
      </w:r>
    </w:p>
  </w:footnote>
  <w:footnote w:id="18">
    <w:p w14:paraId="47360CB8" w14:textId="7C9F09A4" w:rsidR="00A324C8" w:rsidRDefault="00A324C8">
      <w:pPr>
        <w:pStyle w:val="Tekstprzypisudolnego"/>
      </w:pPr>
      <w:r w:rsidRPr="005D243F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Wskaż</w:t>
      </w:r>
      <w:r w:rsidRPr="005D243F">
        <w:rPr>
          <w:rFonts w:ascii="Arial" w:hAnsi="Arial" w:cs="Arial"/>
          <w:sz w:val="18"/>
          <w:szCs w:val="18"/>
        </w:rPr>
        <w:t xml:space="preserve"> grupę/y docelową/e (ogólną i/lub szczegółową)</w:t>
      </w:r>
      <w:r>
        <w:rPr>
          <w:rFonts w:ascii="Arial" w:hAnsi="Arial" w:cs="Arial"/>
          <w:sz w:val="18"/>
          <w:szCs w:val="18"/>
        </w:rPr>
        <w:t xml:space="preserve"> </w:t>
      </w:r>
      <w:r w:rsidRPr="005D243F">
        <w:rPr>
          <w:rFonts w:ascii="Arial" w:hAnsi="Arial" w:cs="Arial"/>
          <w:sz w:val="18"/>
          <w:szCs w:val="18"/>
        </w:rPr>
        <w:t xml:space="preserve">zgodnie z SZOP i </w:t>
      </w:r>
      <w:r>
        <w:rPr>
          <w:rFonts w:ascii="Arial" w:hAnsi="Arial" w:cs="Arial"/>
          <w:sz w:val="18"/>
          <w:szCs w:val="18"/>
        </w:rPr>
        <w:t xml:space="preserve">kryteriami wyboru projektów. </w:t>
      </w:r>
    </w:p>
  </w:footnote>
  <w:footnote w:id="19">
    <w:p w14:paraId="1CF17C16" w14:textId="00576BD2" w:rsidR="00A324C8" w:rsidRPr="005353DE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5353D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353DE">
        <w:rPr>
          <w:rFonts w:ascii="Arial" w:hAnsi="Arial" w:cs="Arial"/>
          <w:sz w:val="18"/>
          <w:szCs w:val="18"/>
        </w:rPr>
        <w:t xml:space="preserve"> Wskaż informacje właściwe dla postępowania.</w:t>
      </w:r>
    </w:p>
  </w:footnote>
  <w:footnote w:id="20">
    <w:p w14:paraId="7F92C7EE" w14:textId="77777777" w:rsidR="00A324C8" w:rsidRPr="00AD7D71" w:rsidRDefault="00A324C8" w:rsidP="00EC323D">
      <w:pPr>
        <w:pStyle w:val="Tekstprzypisudolnego"/>
        <w:rPr>
          <w:rFonts w:ascii="Arial" w:hAnsi="Arial" w:cs="Arial"/>
          <w:sz w:val="18"/>
          <w:szCs w:val="18"/>
        </w:rPr>
      </w:pPr>
      <w:r w:rsidRPr="00AD7D7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D7D71">
        <w:rPr>
          <w:rFonts w:ascii="Arial" w:hAnsi="Arial" w:cs="Arial"/>
          <w:sz w:val="18"/>
          <w:szCs w:val="18"/>
        </w:rPr>
        <w:t>Usuń, jeśli nie dotyczy postępowania.</w:t>
      </w:r>
    </w:p>
  </w:footnote>
  <w:footnote w:id="21">
    <w:p w14:paraId="3D0CF48A" w14:textId="77777777" w:rsidR="00A324C8" w:rsidRPr="00A615E1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A615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615E1">
        <w:rPr>
          <w:rFonts w:ascii="Arial" w:hAnsi="Arial" w:cs="Arial"/>
          <w:sz w:val="18"/>
          <w:szCs w:val="18"/>
        </w:rPr>
        <w:t xml:space="preserve"> Usuń, jeśli nie dotyczy postępowania.</w:t>
      </w:r>
    </w:p>
  </w:footnote>
  <w:footnote w:id="22">
    <w:p w14:paraId="350E2E5F" w14:textId="77777777" w:rsidR="00A324C8" w:rsidRPr="00A615E1" w:rsidRDefault="00A324C8" w:rsidP="00DA072F">
      <w:pPr>
        <w:pStyle w:val="Tekstprzypisudolnego"/>
        <w:rPr>
          <w:rFonts w:ascii="Arial" w:hAnsi="Arial" w:cs="Arial"/>
          <w:sz w:val="18"/>
          <w:szCs w:val="18"/>
        </w:rPr>
      </w:pPr>
      <w:r w:rsidRPr="00A615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615E1">
        <w:rPr>
          <w:rFonts w:ascii="Arial" w:hAnsi="Arial" w:cs="Arial"/>
          <w:sz w:val="18"/>
          <w:szCs w:val="18"/>
        </w:rPr>
        <w:t xml:space="preserve"> Usuń, jeśli nie dotyczy postępowania.</w:t>
      </w:r>
    </w:p>
  </w:footnote>
  <w:footnote w:id="23">
    <w:p w14:paraId="3A69A65B" w14:textId="0BE64966" w:rsidR="00A324C8" w:rsidRPr="00A615E1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A615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615E1">
        <w:rPr>
          <w:rFonts w:ascii="Arial" w:hAnsi="Arial" w:cs="Arial"/>
          <w:sz w:val="18"/>
          <w:szCs w:val="18"/>
        </w:rPr>
        <w:t xml:space="preserve"> </w:t>
      </w:r>
      <w:bookmarkStart w:id="7" w:name="_Hlk134619349"/>
      <w:r w:rsidRPr="00A615E1">
        <w:rPr>
          <w:rFonts w:ascii="Arial" w:hAnsi="Arial" w:cs="Arial"/>
          <w:sz w:val="18"/>
          <w:szCs w:val="18"/>
        </w:rPr>
        <w:t>Usuń, jeśli dla postępowania nie będzie określona maksymalna dopuszczalna kwota dofinansowania projektu</w:t>
      </w:r>
      <w:bookmarkEnd w:id="7"/>
      <w:r w:rsidRPr="00A615E1">
        <w:rPr>
          <w:rFonts w:ascii="Arial" w:hAnsi="Arial" w:cs="Arial"/>
          <w:sz w:val="18"/>
          <w:szCs w:val="18"/>
        </w:rPr>
        <w:t>.</w:t>
      </w:r>
    </w:p>
  </w:footnote>
  <w:footnote w:id="24">
    <w:p w14:paraId="2CCAF72C" w14:textId="300B2D61" w:rsidR="00A324C8" w:rsidRPr="00A615E1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A615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615E1">
        <w:rPr>
          <w:rFonts w:ascii="Arial" w:hAnsi="Arial" w:cs="Arial"/>
          <w:sz w:val="18"/>
          <w:szCs w:val="18"/>
        </w:rPr>
        <w:t xml:space="preserve"> Usuń, jeśli dla postępowania nie będzie określon</w:t>
      </w:r>
      <w:r>
        <w:rPr>
          <w:rFonts w:ascii="Arial" w:hAnsi="Arial" w:cs="Arial"/>
          <w:sz w:val="18"/>
          <w:szCs w:val="18"/>
        </w:rPr>
        <w:t>y</w:t>
      </w:r>
      <w:r w:rsidRPr="00A615E1">
        <w:rPr>
          <w:rFonts w:ascii="Arial" w:hAnsi="Arial" w:cs="Arial"/>
          <w:sz w:val="18"/>
          <w:szCs w:val="18"/>
        </w:rPr>
        <w:t xml:space="preserve"> maksymaln</w:t>
      </w:r>
      <w:r>
        <w:rPr>
          <w:rFonts w:ascii="Arial" w:hAnsi="Arial" w:cs="Arial"/>
          <w:sz w:val="18"/>
          <w:szCs w:val="18"/>
        </w:rPr>
        <w:t>y</w:t>
      </w:r>
      <w:r w:rsidRPr="00A615E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poziom dofinansowania projektu</w:t>
      </w:r>
      <w:r w:rsidRPr="00A615E1">
        <w:rPr>
          <w:rFonts w:ascii="Arial" w:hAnsi="Arial" w:cs="Arial"/>
          <w:sz w:val="18"/>
          <w:szCs w:val="18"/>
        </w:rPr>
        <w:t>.</w:t>
      </w:r>
    </w:p>
  </w:footnote>
  <w:footnote w:id="25">
    <w:p w14:paraId="690024E0" w14:textId="6CE7F8CC" w:rsidR="00A324C8" w:rsidRPr="001E426E" w:rsidRDefault="00A324C8" w:rsidP="00E25AE1">
      <w:pPr>
        <w:pStyle w:val="Tekstprzypisudolnego"/>
        <w:rPr>
          <w:rFonts w:ascii="Arial" w:hAnsi="Arial" w:cs="Arial"/>
          <w:sz w:val="18"/>
          <w:szCs w:val="18"/>
        </w:rPr>
      </w:pPr>
      <w:r w:rsidRPr="00A615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615E1">
        <w:rPr>
          <w:rFonts w:ascii="Arial" w:hAnsi="Arial" w:cs="Arial"/>
          <w:sz w:val="18"/>
          <w:szCs w:val="18"/>
        </w:rPr>
        <w:t xml:space="preserve"> Opisz wymagania dotyczące projektów zgodnie ze specyfiką postępowania.</w:t>
      </w:r>
    </w:p>
  </w:footnote>
  <w:footnote w:id="26">
    <w:p w14:paraId="055E88E6" w14:textId="5F472FEB" w:rsidR="00A324C8" w:rsidRPr="00290889" w:rsidRDefault="00A324C8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90889">
        <w:rPr>
          <w:rFonts w:ascii="Arial" w:hAnsi="Arial" w:cs="Arial"/>
          <w:sz w:val="18"/>
          <w:szCs w:val="18"/>
        </w:rPr>
        <w:t>Wpisz datę w formacie „1 stycznia 2023 r.”</w:t>
      </w:r>
    </w:p>
  </w:footnote>
  <w:footnote w:id="27">
    <w:p w14:paraId="4593A607" w14:textId="77777777" w:rsidR="00A324C8" w:rsidRPr="00400231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40023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>Wskaż</w:t>
      </w:r>
      <w:r w:rsidRPr="00400231">
        <w:rPr>
          <w:rFonts w:ascii="Arial" w:hAnsi="Arial" w:cs="Arial"/>
          <w:sz w:val="18"/>
          <w:szCs w:val="18"/>
        </w:rPr>
        <w:t xml:space="preserve"> numer do opiekuna naboru i/lub do punktów informacyjnych.</w:t>
      </w:r>
    </w:p>
  </w:footnote>
  <w:footnote w:id="28">
    <w:p w14:paraId="73A95B9A" w14:textId="3656477F" w:rsidR="00A324C8" w:rsidRDefault="00A324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680A">
        <w:rPr>
          <w:rFonts w:ascii="Arial" w:hAnsi="Arial" w:cs="Arial"/>
          <w:sz w:val="18"/>
          <w:szCs w:val="18"/>
        </w:rPr>
        <w:t>Wskaż numer naboru</w:t>
      </w:r>
      <w:r>
        <w:rPr>
          <w:rFonts w:ascii="Arial" w:hAnsi="Arial" w:cs="Arial"/>
          <w:sz w:val="18"/>
          <w:szCs w:val="18"/>
        </w:rPr>
        <w:t>.</w:t>
      </w:r>
    </w:p>
  </w:footnote>
  <w:footnote w:id="29">
    <w:p w14:paraId="4C552FA9" w14:textId="77777777" w:rsidR="00A324C8" w:rsidRPr="00041515" w:rsidRDefault="00A324C8" w:rsidP="00173086">
      <w:pPr>
        <w:pStyle w:val="Tekstprzypisudolnego"/>
        <w:rPr>
          <w:rFonts w:ascii="Arial" w:hAnsi="Arial" w:cs="Arial"/>
          <w:sz w:val="18"/>
          <w:szCs w:val="18"/>
        </w:rPr>
      </w:pPr>
      <w:r w:rsidRPr="0004151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41515">
        <w:rPr>
          <w:rFonts w:ascii="Arial" w:hAnsi="Arial" w:cs="Arial"/>
          <w:sz w:val="18"/>
          <w:szCs w:val="18"/>
        </w:rPr>
        <w:t xml:space="preserve"> Wybierz właściwie.</w:t>
      </w:r>
    </w:p>
  </w:footnote>
  <w:footnote w:id="30">
    <w:p w14:paraId="7B124D6B" w14:textId="77777777" w:rsidR="00A324C8" w:rsidRPr="00041515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04151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41515">
        <w:rPr>
          <w:rFonts w:ascii="Arial" w:hAnsi="Arial" w:cs="Arial"/>
          <w:sz w:val="18"/>
          <w:szCs w:val="18"/>
        </w:rPr>
        <w:t xml:space="preserve"> Usuń, jeśli nie dotyczy.</w:t>
      </w:r>
    </w:p>
  </w:footnote>
  <w:footnote w:id="31">
    <w:p w14:paraId="05A84034" w14:textId="77777777" w:rsidR="00A324C8" w:rsidRDefault="00A324C8">
      <w:pPr>
        <w:pStyle w:val="Tekstprzypisudolnego"/>
      </w:pPr>
      <w:r>
        <w:rPr>
          <w:rStyle w:val="Odwoanieprzypisudolnego"/>
        </w:rPr>
        <w:footnoteRef/>
      </w:r>
      <w:r w:rsidRPr="00351E02">
        <w:rPr>
          <w:rStyle w:val="Odwoanieprzypisudolnego"/>
          <w:rFonts w:ascii="Arial" w:hAnsi="Arial" w:cs="Arial"/>
          <w:sz w:val="18"/>
          <w:szCs w:val="18"/>
          <w:vertAlign w:val="baseline"/>
        </w:rPr>
        <w:t>Wskaż właściwe kryteria.</w:t>
      </w:r>
    </w:p>
  </w:footnote>
  <w:footnote w:id="32">
    <w:p w14:paraId="22B3C869" w14:textId="77777777" w:rsidR="00A324C8" w:rsidRPr="00AC42C5" w:rsidRDefault="00A324C8" w:rsidP="00D701FC">
      <w:pPr>
        <w:pStyle w:val="Tekstprzypisudolnego"/>
        <w:rPr>
          <w:rFonts w:ascii="Arial" w:hAnsi="Arial" w:cs="Arial"/>
          <w:sz w:val="18"/>
          <w:szCs w:val="18"/>
        </w:rPr>
      </w:pPr>
      <w:r w:rsidRPr="00AC42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2C5">
        <w:rPr>
          <w:rFonts w:ascii="Arial" w:hAnsi="Arial" w:cs="Arial"/>
          <w:sz w:val="18"/>
          <w:szCs w:val="18"/>
        </w:rPr>
        <w:t xml:space="preserve"> Wstaw liczbę wynikającą z kryteriów wyboru projektów.</w:t>
      </w:r>
    </w:p>
  </w:footnote>
  <w:footnote w:id="33">
    <w:p w14:paraId="661C1C7D" w14:textId="77777777" w:rsidR="00A324C8" w:rsidRPr="007E0489" w:rsidRDefault="00A324C8" w:rsidP="00D701FC">
      <w:pPr>
        <w:pStyle w:val="Tekstprzypisudolnego"/>
      </w:pPr>
      <w:r w:rsidRPr="00AC42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2C5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 Usuń punkt, jeśli w postępowaniu nie ma kryteriów punktowych</w:t>
      </w:r>
      <w:r>
        <w:rPr>
          <w:rFonts w:ascii="Arial" w:hAnsi="Arial" w:cs="Arial"/>
          <w:sz w:val="18"/>
          <w:szCs w:val="18"/>
        </w:rPr>
        <w:t xml:space="preserve"> i/ lub premiujących</w:t>
      </w:r>
      <w:r w:rsidRPr="00AC42C5">
        <w:rPr>
          <w:rStyle w:val="Odwoanieprzypisudolnego"/>
          <w:rFonts w:ascii="Arial" w:hAnsi="Arial" w:cs="Arial"/>
          <w:sz w:val="18"/>
          <w:szCs w:val="18"/>
          <w:vertAlign w:val="baseline"/>
        </w:rPr>
        <w:t>.</w:t>
      </w:r>
    </w:p>
  </w:footnote>
  <w:footnote w:id="34">
    <w:p w14:paraId="79D55E9B" w14:textId="77777777" w:rsidR="00A324C8" w:rsidRPr="009514FF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9514F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514FF">
        <w:rPr>
          <w:rFonts w:ascii="Arial" w:hAnsi="Arial" w:cs="Arial"/>
          <w:sz w:val="18"/>
          <w:szCs w:val="18"/>
        </w:rPr>
        <w:t xml:space="preserve"> Nie jest to forma pisemna w rozumieniu ustawy z dnia 23 kwietnia 1964 r. – Kodeks cywilny (Dz. U. z 2020 r. poz. 1740 z późn. zm.).</w:t>
      </w:r>
    </w:p>
  </w:footnote>
  <w:footnote w:id="35">
    <w:p w14:paraId="099B46E4" w14:textId="77777777" w:rsidR="00A324C8" w:rsidRDefault="00A324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Dotyczy postępowania, w którym</w:t>
      </w:r>
      <w:r w:rsidRPr="00B53BF6">
        <w:rPr>
          <w:rFonts w:ascii="Arial" w:hAnsi="Arial" w:cs="Arial"/>
          <w:sz w:val="18"/>
          <w:szCs w:val="18"/>
        </w:rPr>
        <w:t xml:space="preserve"> celem jest wybór do dofinansowania projektów, które uzyskały kolejno największą liczbę punktów</w:t>
      </w:r>
      <w:r>
        <w:rPr>
          <w:rFonts w:ascii="Arial" w:hAnsi="Arial" w:cs="Arial"/>
          <w:sz w:val="18"/>
          <w:szCs w:val="18"/>
        </w:rPr>
        <w:t>. Usuń, jeśli nie dotyczy.</w:t>
      </w:r>
    </w:p>
  </w:footnote>
  <w:footnote w:id="36">
    <w:p w14:paraId="24FB3F91" w14:textId="7C9344D0" w:rsidR="00A324C8" w:rsidRPr="000604A2" w:rsidRDefault="00A324C8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>Dotyczy postępowania, w którym</w:t>
      </w:r>
      <w:r w:rsidRPr="00B53BF6">
        <w:rPr>
          <w:rFonts w:ascii="Arial" w:hAnsi="Arial" w:cs="Arial"/>
          <w:sz w:val="18"/>
          <w:szCs w:val="18"/>
        </w:rPr>
        <w:t xml:space="preserve"> celem jest wybór do dofinansowania projektów, które uzyskały kolejno największą liczbę punktów</w:t>
      </w:r>
      <w:r>
        <w:rPr>
          <w:rFonts w:ascii="Arial" w:hAnsi="Arial" w:cs="Arial"/>
          <w:sz w:val="18"/>
          <w:szCs w:val="18"/>
        </w:rPr>
        <w:t>. Usuń, jeśli nie dotyczy.</w:t>
      </w:r>
    </w:p>
  </w:footnote>
  <w:footnote w:id="37">
    <w:p w14:paraId="55C273FE" w14:textId="77777777" w:rsidR="00A324C8" w:rsidRPr="00517D4A" w:rsidRDefault="00A324C8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17D4A">
        <w:rPr>
          <w:rFonts w:ascii="Arial" w:hAnsi="Arial" w:cs="Arial"/>
          <w:sz w:val="18"/>
          <w:szCs w:val="18"/>
        </w:rPr>
        <w:t>Dotyczy postępowania, w którym negocjacje będą dotyczyły projektów, których wartość jest większa niż kwota przeznaczona na dofinansowanie projektów. Usuń, jeśli nie dotyczy.</w:t>
      </w:r>
    </w:p>
  </w:footnote>
  <w:footnote w:id="38">
    <w:p w14:paraId="2D8085E6" w14:textId="02F9A11E" w:rsidR="00A324C8" w:rsidRDefault="00A324C8">
      <w:pPr>
        <w:pStyle w:val="Tekstprzypisudolnego"/>
      </w:pPr>
      <w:r>
        <w:rPr>
          <w:rStyle w:val="Odwoanieprzypisudolnego"/>
        </w:rPr>
        <w:footnoteRef/>
      </w:r>
      <w:r>
        <w:t xml:space="preserve"> Usuń jeśli nie dotyczy.</w:t>
      </w:r>
    </w:p>
  </w:footnote>
  <w:footnote w:id="39">
    <w:p w14:paraId="5376765B" w14:textId="7F5CA2D2" w:rsidR="00A324C8" w:rsidRPr="0086759B" w:rsidRDefault="00A324C8">
      <w:pPr>
        <w:pStyle w:val="Tekstprzypisudolnego"/>
        <w:rPr>
          <w:rFonts w:ascii="Arial" w:hAnsi="Arial" w:cs="Arial"/>
          <w:sz w:val="18"/>
          <w:szCs w:val="18"/>
        </w:rPr>
      </w:pPr>
      <w:r w:rsidRPr="0086759B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86759B">
        <w:rPr>
          <w:rFonts w:ascii="Arial" w:hAnsi="Arial" w:cs="Arial"/>
          <w:sz w:val="18"/>
          <w:szCs w:val="18"/>
        </w:rPr>
        <w:t>Dostosuj zapisy do specyfiki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1F5C7" w14:textId="77777777" w:rsidR="00A324C8" w:rsidRDefault="00A324C8">
    <w:pPr>
      <w:pStyle w:val="Nagwek"/>
    </w:pPr>
    <w:r w:rsidRPr="003B0C9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15E52107" wp14:editId="1230CB42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4883"/>
    <w:multiLevelType w:val="hybridMultilevel"/>
    <w:tmpl w:val="30C083F4"/>
    <w:lvl w:ilvl="0" w:tplc="118A3CCE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07590149"/>
    <w:multiLevelType w:val="hybridMultilevel"/>
    <w:tmpl w:val="838AB166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3671A3"/>
    <w:multiLevelType w:val="multilevel"/>
    <w:tmpl w:val="CEB6BD8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928" w:hanging="360"/>
      </w:pPr>
      <w:rPr>
        <w:b/>
        <w:bCs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88321F"/>
    <w:multiLevelType w:val="hybridMultilevel"/>
    <w:tmpl w:val="FB2A03A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4A0A05"/>
    <w:multiLevelType w:val="hybridMultilevel"/>
    <w:tmpl w:val="3BD83F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7D3745"/>
    <w:multiLevelType w:val="multilevel"/>
    <w:tmpl w:val="58844CA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D720A4"/>
    <w:multiLevelType w:val="multilevel"/>
    <w:tmpl w:val="A0DC8F4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723880"/>
    <w:multiLevelType w:val="hybridMultilevel"/>
    <w:tmpl w:val="720A5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A686B"/>
    <w:multiLevelType w:val="multilevel"/>
    <w:tmpl w:val="1FE0145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9E229C"/>
    <w:multiLevelType w:val="multilevel"/>
    <w:tmpl w:val="D1B6C2B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1A987061"/>
    <w:multiLevelType w:val="multilevel"/>
    <w:tmpl w:val="7BDE8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AB26A6"/>
    <w:multiLevelType w:val="hybridMultilevel"/>
    <w:tmpl w:val="E9AE502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3" w15:restartNumberingAfterBreak="0">
    <w:nsid w:val="1F012FB4"/>
    <w:multiLevelType w:val="multilevel"/>
    <w:tmpl w:val="495A539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7E6899"/>
    <w:multiLevelType w:val="multilevel"/>
    <w:tmpl w:val="EB72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2171799"/>
    <w:multiLevelType w:val="hybridMultilevel"/>
    <w:tmpl w:val="BB5AF89E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33F5D7A"/>
    <w:multiLevelType w:val="hybridMultilevel"/>
    <w:tmpl w:val="33AA6D86"/>
    <w:lvl w:ilvl="0" w:tplc="4D02C532">
      <w:start w:val="1"/>
      <w:numFmt w:val="decimal"/>
      <w:lvlText w:val="%1)"/>
      <w:lvlJc w:val="left"/>
      <w:pPr>
        <w:ind w:left="1146" w:hanging="360"/>
      </w:pPr>
      <w:rPr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8BC5CAA"/>
    <w:multiLevelType w:val="hybridMultilevel"/>
    <w:tmpl w:val="838AB166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91F51B6"/>
    <w:multiLevelType w:val="hybridMultilevel"/>
    <w:tmpl w:val="0B34362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9" w15:restartNumberingAfterBreak="0">
    <w:nsid w:val="298C11A0"/>
    <w:multiLevelType w:val="multilevel"/>
    <w:tmpl w:val="27287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B563934"/>
    <w:multiLevelType w:val="multilevel"/>
    <w:tmpl w:val="5436362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928" w:hanging="360"/>
      </w:pPr>
      <w:rPr>
        <w:b/>
        <w:bCs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D344F42"/>
    <w:multiLevelType w:val="multilevel"/>
    <w:tmpl w:val="20244F3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D48626F"/>
    <w:multiLevelType w:val="multilevel"/>
    <w:tmpl w:val="D24AF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E3F74CB"/>
    <w:multiLevelType w:val="hybridMultilevel"/>
    <w:tmpl w:val="A6386096"/>
    <w:lvl w:ilvl="0" w:tplc="118A3CCE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4" w15:restartNumberingAfterBreak="0">
    <w:nsid w:val="304343A4"/>
    <w:multiLevelType w:val="hybridMultilevel"/>
    <w:tmpl w:val="79F6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216B50"/>
    <w:multiLevelType w:val="multilevel"/>
    <w:tmpl w:val="D0D4D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48A4711"/>
    <w:multiLevelType w:val="multilevel"/>
    <w:tmpl w:val="9A843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492039B"/>
    <w:multiLevelType w:val="hybridMultilevel"/>
    <w:tmpl w:val="50B0E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B85846"/>
    <w:multiLevelType w:val="hybridMultilevel"/>
    <w:tmpl w:val="B906D5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287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7920DF"/>
    <w:multiLevelType w:val="hybridMultilevel"/>
    <w:tmpl w:val="7A00F69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C7D424D"/>
    <w:multiLevelType w:val="hybridMultilevel"/>
    <w:tmpl w:val="902098F6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1" w15:restartNumberingAfterBreak="0">
    <w:nsid w:val="3F3634DF"/>
    <w:multiLevelType w:val="multilevel"/>
    <w:tmpl w:val="1DFCADC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FB70E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2092476"/>
    <w:multiLevelType w:val="hybridMultilevel"/>
    <w:tmpl w:val="F7F63E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24065EB"/>
    <w:multiLevelType w:val="hybridMultilevel"/>
    <w:tmpl w:val="7DA0D38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42DF37FB"/>
    <w:multiLevelType w:val="multilevel"/>
    <w:tmpl w:val="30861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4692106"/>
    <w:multiLevelType w:val="multilevel"/>
    <w:tmpl w:val="3F2868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5B3172D"/>
    <w:multiLevelType w:val="hybridMultilevel"/>
    <w:tmpl w:val="9272C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0A3B6A"/>
    <w:multiLevelType w:val="hybridMultilevel"/>
    <w:tmpl w:val="67AA3E74"/>
    <w:lvl w:ilvl="0" w:tplc="984AE95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4B262591"/>
    <w:multiLevelType w:val="multilevel"/>
    <w:tmpl w:val="C8FE3F8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70C0"/>
        <w:sz w:val="28"/>
        <w:szCs w:val="28"/>
      </w:rPr>
    </w:lvl>
    <w:lvl w:ilvl="1">
      <w:start w:val="10"/>
      <w:numFmt w:val="decimal"/>
      <w:isLgl/>
      <w:lvlText w:val="%1.%2"/>
      <w:lvlJc w:val="left"/>
      <w:pPr>
        <w:ind w:left="1404" w:hanging="8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78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40" w15:restartNumberingAfterBreak="0">
    <w:nsid w:val="4C7204E3"/>
    <w:multiLevelType w:val="multilevel"/>
    <w:tmpl w:val="AC6E9C8C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>
      <w:start w:val="19"/>
      <w:numFmt w:val="decimal"/>
      <w:isLgl/>
      <w:lvlText w:val="%1.%2"/>
      <w:lvlJc w:val="left"/>
      <w:pPr>
        <w:ind w:left="1160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3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06" w:hanging="1800"/>
      </w:pPr>
      <w:rPr>
        <w:rFonts w:hint="default"/>
      </w:rPr>
    </w:lvl>
  </w:abstractNum>
  <w:abstractNum w:abstractNumId="41" w15:restartNumberingAfterBreak="0">
    <w:nsid w:val="4E1A0BBD"/>
    <w:multiLevelType w:val="hybridMultilevel"/>
    <w:tmpl w:val="E2DEDE5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4EBE1990"/>
    <w:multiLevelType w:val="hybridMultilevel"/>
    <w:tmpl w:val="D804BCD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ECD671B"/>
    <w:multiLevelType w:val="multilevel"/>
    <w:tmpl w:val="9B4C3D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FE55554"/>
    <w:multiLevelType w:val="multilevel"/>
    <w:tmpl w:val="A5EE0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395436C"/>
    <w:multiLevelType w:val="hybridMultilevel"/>
    <w:tmpl w:val="3F12F194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53F528AE"/>
    <w:multiLevelType w:val="hybridMultilevel"/>
    <w:tmpl w:val="E9089AFA"/>
    <w:lvl w:ilvl="0" w:tplc="DA88561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04608F"/>
    <w:multiLevelType w:val="hybridMultilevel"/>
    <w:tmpl w:val="CC52DE58"/>
    <w:lvl w:ilvl="0" w:tplc="6F9630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5C613983"/>
    <w:multiLevelType w:val="hybridMultilevel"/>
    <w:tmpl w:val="C8B8C44C"/>
    <w:lvl w:ilvl="0" w:tplc="118A3CCE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9" w15:restartNumberingAfterBreak="0">
    <w:nsid w:val="5F797055"/>
    <w:multiLevelType w:val="multilevel"/>
    <w:tmpl w:val="A8A09C3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2AC1C23"/>
    <w:multiLevelType w:val="hybridMultilevel"/>
    <w:tmpl w:val="316C78CC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3DB22EE"/>
    <w:multiLevelType w:val="multilevel"/>
    <w:tmpl w:val="67C45B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6DA0F2B"/>
    <w:multiLevelType w:val="hybridMultilevel"/>
    <w:tmpl w:val="8D927B8C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04150011">
      <w:start w:val="1"/>
      <w:numFmt w:val="decimal"/>
      <w:lvlText w:val="%3)"/>
      <w:lvlJc w:val="left"/>
      <w:pPr>
        <w:ind w:left="1287" w:hanging="36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A1A4378"/>
    <w:multiLevelType w:val="multilevel"/>
    <w:tmpl w:val="D13A4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A7008D3"/>
    <w:multiLevelType w:val="hybridMultilevel"/>
    <w:tmpl w:val="D6A2C344"/>
    <w:lvl w:ilvl="0" w:tplc="118A3CCE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5" w15:restartNumberingAfterBreak="0">
    <w:nsid w:val="6E22671E"/>
    <w:multiLevelType w:val="hybridMultilevel"/>
    <w:tmpl w:val="87786C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701E73A2"/>
    <w:multiLevelType w:val="hybridMultilevel"/>
    <w:tmpl w:val="D8B8C1FC"/>
    <w:lvl w:ilvl="0" w:tplc="68169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240D3C"/>
    <w:multiLevelType w:val="multilevel"/>
    <w:tmpl w:val="3E2A290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70C0"/>
        <w:sz w:val="28"/>
        <w:szCs w:val="28"/>
      </w:rPr>
    </w:lvl>
    <w:lvl w:ilvl="1">
      <w:start w:val="8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75CA2497"/>
    <w:multiLevelType w:val="hybridMultilevel"/>
    <w:tmpl w:val="47B8B9B0"/>
    <w:lvl w:ilvl="0" w:tplc="8C5E595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color w:val="0070C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055E2A"/>
    <w:multiLevelType w:val="multilevel"/>
    <w:tmpl w:val="BAE223A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928" w:hanging="360"/>
      </w:pPr>
      <w:rPr>
        <w:b/>
        <w:bCs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61C71EC"/>
    <w:multiLevelType w:val="hybridMultilevel"/>
    <w:tmpl w:val="C0620C16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78E947DB"/>
    <w:multiLevelType w:val="hybridMultilevel"/>
    <w:tmpl w:val="48626642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7B7E5641"/>
    <w:multiLevelType w:val="hybridMultilevel"/>
    <w:tmpl w:val="067AD5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42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520151">
    <w:abstractNumId w:val="36"/>
  </w:num>
  <w:num w:numId="2" w16cid:durableId="347217535">
    <w:abstractNumId w:val="22"/>
  </w:num>
  <w:num w:numId="3" w16cid:durableId="2084182664">
    <w:abstractNumId w:val="44"/>
  </w:num>
  <w:num w:numId="4" w16cid:durableId="1697804447">
    <w:abstractNumId w:val="32"/>
  </w:num>
  <w:num w:numId="5" w16cid:durableId="1422409713">
    <w:abstractNumId w:val="56"/>
  </w:num>
  <w:num w:numId="6" w16cid:durableId="190148901">
    <w:abstractNumId w:val="40"/>
  </w:num>
  <w:num w:numId="7" w16cid:durableId="1804152680">
    <w:abstractNumId w:val="25"/>
  </w:num>
  <w:num w:numId="8" w16cid:durableId="423763830">
    <w:abstractNumId w:val="49"/>
  </w:num>
  <w:num w:numId="9" w16cid:durableId="1209300391">
    <w:abstractNumId w:val="7"/>
  </w:num>
  <w:num w:numId="10" w16cid:durableId="337078338">
    <w:abstractNumId w:val="29"/>
  </w:num>
  <w:num w:numId="11" w16cid:durableId="1613126819">
    <w:abstractNumId w:val="50"/>
  </w:num>
  <w:num w:numId="12" w16cid:durableId="467163895">
    <w:abstractNumId w:val="60"/>
  </w:num>
  <w:num w:numId="13" w16cid:durableId="1488548768">
    <w:abstractNumId w:val="13"/>
  </w:num>
  <w:num w:numId="14" w16cid:durableId="177275727">
    <w:abstractNumId w:val="15"/>
  </w:num>
  <w:num w:numId="15" w16cid:durableId="101153241">
    <w:abstractNumId w:val="11"/>
  </w:num>
  <w:num w:numId="16" w16cid:durableId="362630670">
    <w:abstractNumId w:val="53"/>
  </w:num>
  <w:num w:numId="17" w16cid:durableId="1878932341">
    <w:abstractNumId w:val="1"/>
  </w:num>
  <w:num w:numId="18" w16cid:durableId="1463765470">
    <w:abstractNumId w:val="17"/>
  </w:num>
  <w:num w:numId="19" w16cid:durableId="1343432242">
    <w:abstractNumId w:val="45"/>
  </w:num>
  <w:num w:numId="20" w16cid:durableId="1916233440">
    <w:abstractNumId w:val="5"/>
  </w:num>
  <w:num w:numId="21" w16cid:durableId="737438187">
    <w:abstractNumId w:val="8"/>
  </w:num>
  <w:num w:numId="22" w16cid:durableId="1621182633">
    <w:abstractNumId w:val="31"/>
  </w:num>
  <w:num w:numId="23" w16cid:durableId="247809977">
    <w:abstractNumId w:val="2"/>
  </w:num>
  <w:num w:numId="24" w16cid:durableId="1430734230">
    <w:abstractNumId w:val="35"/>
  </w:num>
  <w:num w:numId="25" w16cid:durableId="927075568">
    <w:abstractNumId w:val="6"/>
  </w:num>
  <w:num w:numId="26" w16cid:durableId="2007052052">
    <w:abstractNumId w:val="59"/>
  </w:num>
  <w:num w:numId="27" w16cid:durableId="1888639161">
    <w:abstractNumId w:val="21"/>
  </w:num>
  <w:num w:numId="28" w16cid:durableId="305085847">
    <w:abstractNumId w:val="9"/>
  </w:num>
  <w:num w:numId="29" w16cid:durableId="453139225">
    <w:abstractNumId w:val="18"/>
  </w:num>
  <w:num w:numId="30" w16cid:durableId="436221551">
    <w:abstractNumId w:val="28"/>
  </w:num>
  <w:num w:numId="31" w16cid:durableId="1323507004">
    <w:abstractNumId w:val="52"/>
  </w:num>
  <w:num w:numId="32" w16cid:durableId="1455293516">
    <w:abstractNumId w:val="57"/>
  </w:num>
  <w:num w:numId="33" w16cid:durableId="2087803909">
    <w:abstractNumId w:val="3"/>
  </w:num>
  <w:num w:numId="34" w16cid:durableId="1604262991">
    <w:abstractNumId w:val="34"/>
  </w:num>
  <w:num w:numId="35" w16cid:durableId="616332054">
    <w:abstractNumId w:val="42"/>
  </w:num>
  <w:num w:numId="36" w16cid:durableId="628979947">
    <w:abstractNumId w:val="39"/>
  </w:num>
  <w:num w:numId="37" w16cid:durableId="844054630">
    <w:abstractNumId w:val="62"/>
  </w:num>
  <w:num w:numId="38" w16cid:durableId="1407336656">
    <w:abstractNumId w:val="55"/>
  </w:num>
  <w:num w:numId="39" w16cid:durableId="774444979">
    <w:abstractNumId w:val="19"/>
  </w:num>
  <w:num w:numId="40" w16cid:durableId="742944670">
    <w:abstractNumId w:val="37"/>
  </w:num>
  <w:num w:numId="41" w16cid:durableId="1188525857">
    <w:abstractNumId w:val="33"/>
  </w:num>
  <w:num w:numId="42" w16cid:durableId="2111777855">
    <w:abstractNumId w:val="10"/>
  </w:num>
  <w:num w:numId="43" w16cid:durableId="1966036528">
    <w:abstractNumId w:val="43"/>
  </w:num>
  <w:num w:numId="44" w16cid:durableId="835271737">
    <w:abstractNumId w:val="14"/>
  </w:num>
  <w:num w:numId="45" w16cid:durableId="1798717247">
    <w:abstractNumId w:val="26"/>
  </w:num>
  <w:num w:numId="46" w16cid:durableId="1198544377">
    <w:abstractNumId w:val="51"/>
  </w:num>
  <w:num w:numId="47" w16cid:durableId="439178244">
    <w:abstractNumId w:val="20"/>
  </w:num>
  <w:num w:numId="48" w16cid:durableId="1024405255">
    <w:abstractNumId w:val="16"/>
  </w:num>
  <w:num w:numId="49" w16cid:durableId="1198393789">
    <w:abstractNumId w:val="12"/>
  </w:num>
  <w:num w:numId="50" w16cid:durableId="1212957011">
    <w:abstractNumId w:val="61"/>
  </w:num>
  <w:num w:numId="51" w16cid:durableId="1681810300">
    <w:abstractNumId w:val="30"/>
  </w:num>
  <w:num w:numId="52" w16cid:durableId="1808891056">
    <w:abstractNumId w:val="27"/>
  </w:num>
  <w:num w:numId="53" w16cid:durableId="75565743">
    <w:abstractNumId w:val="4"/>
  </w:num>
  <w:num w:numId="54" w16cid:durableId="1586840324">
    <w:abstractNumId w:val="24"/>
  </w:num>
  <w:num w:numId="55" w16cid:durableId="1630430198">
    <w:abstractNumId w:val="46"/>
  </w:num>
  <w:num w:numId="56" w16cid:durableId="1539508649">
    <w:abstractNumId w:val="58"/>
  </w:num>
  <w:num w:numId="57" w16cid:durableId="1108886732">
    <w:abstractNumId w:val="38"/>
  </w:num>
  <w:num w:numId="58" w16cid:durableId="641547046">
    <w:abstractNumId w:val="48"/>
  </w:num>
  <w:num w:numId="59" w16cid:durableId="1974868275">
    <w:abstractNumId w:val="23"/>
  </w:num>
  <w:num w:numId="60" w16cid:durableId="1319725036">
    <w:abstractNumId w:val="0"/>
  </w:num>
  <w:num w:numId="61" w16cid:durableId="1936204214">
    <w:abstractNumId w:val="54"/>
  </w:num>
  <w:num w:numId="62" w16cid:durableId="524515095">
    <w:abstractNumId w:val="41"/>
  </w:num>
  <w:num w:numId="63" w16cid:durableId="742873611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D3"/>
    <w:rsid w:val="00002F76"/>
    <w:rsid w:val="0000336D"/>
    <w:rsid w:val="000038C1"/>
    <w:rsid w:val="0000631B"/>
    <w:rsid w:val="0001553C"/>
    <w:rsid w:val="00020DB0"/>
    <w:rsid w:val="00023768"/>
    <w:rsid w:val="0002380D"/>
    <w:rsid w:val="000312D3"/>
    <w:rsid w:val="000321D6"/>
    <w:rsid w:val="00033F92"/>
    <w:rsid w:val="00035265"/>
    <w:rsid w:val="0004006B"/>
    <w:rsid w:val="00041515"/>
    <w:rsid w:val="00041E2F"/>
    <w:rsid w:val="000420A4"/>
    <w:rsid w:val="0004436C"/>
    <w:rsid w:val="00050EDF"/>
    <w:rsid w:val="00053F2B"/>
    <w:rsid w:val="000550DD"/>
    <w:rsid w:val="00056DAB"/>
    <w:rsid w:val="000604A2"/>
    <w:rsid w:val="00062994"/>
    <w:rsid w:val="00070D3B"/>
    <w:rsid w:val="000712F4"/>
    <w:rsid w:val="00073B5A"/>
    <w:rsid w:val="00074BD4"/>
    <w:rsid w:val="00076C40"/>
    <w:rsid w:val="00076E1B"/>
    <w:rsid w:val="00077151"/>
    <w:rsid w:val="00081EE6"/>
    <w:rsid w:val="00085015"/>
    <w:rsid w:val="00085B46"/>
    <w:rsid w:val="00086BE4"/>
    <w:rsid w:val="000934D7"/>
    <w:rsid w:val="0009351A"/>
    <w:rsid w:val="00093A17"/>
    <w:rsid w:val="00093D01"/>
    <w:rsid w:val="000A0588"/>
    <w:rsid w:val="000A3384"/>
    <w:rsid w:val="000A4775"/>
    <w:rsid w:val="000A4F65"/>
    <w:rsid w:val="000B109B"/>
    <w:rsid w:val="000B1B96"/>
    <w:rsid w:val="000B51F1"/>
    <w:rsid w:val="000C501B"/>
    <w:rsid w:val="000C755E"/>
    <w:rsid w:val="000D19E4"/>
    <w:rsid w:val="000D5C5F"/>
    <w:rsid w:val="000D5FA9"/>
    <w:rsid w:val="000E3542"/>
    <w:rsid w:val="000E60C4"/>
    <w:rsid w:val="000F01E2"/>
    <w:rsid w:val="000F15C4"/>
    <w:rsid w:val="000F3374"/>
    <w:rsid w:val="000F50BB"/>
    <w:rsid w:val="00100435"/>
    <w:rsid w:val="00103AE5"/>
    <w:rsid w:val="0010580B"/>
    <w:rsid w:val="00106A12"/>
    <w:rsid w:val="00106FA8"/>
    <w:rsid w:val="0011203D"/>
    <w:rsid w:val="0011275E"/>
    <w:rsid w:val="00113671"/>
    <w:rsid w:val="00113A14"/>
    <w:rsid w:val="0011593F"/>
    <w:rsid w:val="00116302"/>
    <w:rsid w:val="00123E15"/>
    <w:rsid w:val="00125BCC"/>
    <w:rsid w:val="00130EB7"/>
    <w:rsid w:val="00130EE8"/>
    <w:rsid w:val="001342F5"/>
    <w:rsid w:val="00134880"/>
    <w:rsid w:val="00134ABF"/>
    <w:rsid w:val="00135497"/>
    <w:rsid w:val="00135997"/>
    <w:rsid w:val="00137CC2"/>
    <w:rsid w:val="00144456"/>
    <w:rsid w:val="001509EE"/>
    <w:rsid w:val="00150ADB"/>
    <w:rsid w:val="00157E9B"/>
    <w:rsid w:val="001600DE"/>
    <w:rsid w:val="00160568"/>
    <w:rsid w:val="001647F0"/>
    <w:rsid w:val="0016496A"/>
    <w:rsid w:val="001652C0"/>
    <w:rsid w:val="00166123"/>
    <w:rsid w:val="00170409"/>
    <w:rsid w:val="00173086"/>
    <w:rsid w:val="00174D1E"/>
    <w:rsid w:val="0017789B"/>
    <w:rsid w:val="00177C29"/>
    <w:rsid w:val="001804F3"/>
    <w:rsid w:val="0018106D"/>
    <w:rsid w:val="0018214B"/>
    <w:rsid w:val="00183B3C"/>
    <w:rsid w:val="00185E08"/>
    <w:rsid w:val="001903A0"/>
    <w:rsid w:val="001965AB"/>
    <w:rsid w:val="001972B5"/>
    <w:rsid w:val="001A1ACD"/>
    <w:rsid w:val="001A28CA"/>
    <w:rsid w:val="001A35CC"/>
    <w:rsid w:val="001A520A"/>
    <w:rsid w:val="001A759F"/>
    <w:rsid w:val="001B17D9"/>
    <w:rsid w:val="001B4CC5"/>
    <w:rsid w:val="001B6E2E"/>
    <w:rsid w:val="001B6FFE"/>
    <w:rsid w:val="001C04A8"/>
    <w:rsid w:val="001C09C3"/>
    <w:rsid w:val="001C48B1"/>
    <w:rsid w:val="001D6785"/>
    <w:rsid w:val="001D6FFC"/>
    <w:rsid w:val="001D7B4E"/>
    <w:rsid w:val="001E3352"/>
    <w:rsid w:val="001E3403"/>
    <w:rsid w:val="001E426E"/>
    <w:rsid w:val="001F0FD3"/>
    <w:rsid w:val="001F171D"/>
    <w:rsid w:val="001F4D77"/>
    <w:rsid w:val="002015AF"/>
    <w:rsid w:val="0020228D"/>
    <w:rsid w:val="00203E12"/>
    <w:rsid w:val="00205C6A"/>
    <w:rsid w:val="00205FD6"/>
    <w:rsid w:val="002064E4"/>
    <w:rsid w:val="0020680F"/>
    <w:rsid w:val="00215216"/>
    <w:rsid w:val="00215467"/>
    <w:rsid w:val="00220B44"/>
    <w:rsid w:val="0022130C"/>
    <w:rsid w:val="00223644"/>
    <w:rsid w:val="00224B90"/>
    <w:rsid w:val="00231BB3"/>
    <w:rsid w:val="00236254"/>
    <w:rsid w:val="00240778"/>
    <w:rsid w:val="002416BB"/>
    <w:rsid w:val="00244FD9"/>
    <w:rsid w:val="00245B9D"/>
    <w:rsid w:val="002470CB"/>
    <w:rsid w:val="00253664"/>
    <w:rsid w:val="00256FB1"/>
    <w:rsid w:val="00257346"/>
    <w:rsid w:val="00261356"/>
    <w:rsid w:val="0026167E"/>
    <w:rsid w:val="00262AEA"/>
    <w:rsid w:val="00263F9D"/>
    <w:rsid w:val="00265A8C"/>
    <w:rsid w:val="00274413"/>
    <w:rsid w:val="0027590D"/>
    <w:rsid w:val="00275D25"/>
    <w:rsid w:val="00277C85"/>
    <w:rsid w:val="002816EA"/>
    <w:rsid w:val="00286F29"/>
    <w:rsid w:val="00286F41"/>
    <w:rsid w:val="00290889"/>
    <w:rsid w:val="00293064"/>
    <w:rsid w:val="00294B91"/>
    <w:rsid w:val="002A3F1F"/>
    <w:rsid w:val="002A4A84"/>
    <w:rsid w:val="002A712D"/>
    <w:rsid w:val="002B0F05"/>
    <w:rsid w:val="002B4C0F"/>
    <w:rsid w:val="002B6AE5"/>
    <w:rsid w:val="002B784D"/>
    <w:rsid w:val="002C0C25"/>
    <w:rsid w:val="002C3867"/>
    <w:rsid w:val="002C57A1"/>
    <w:rsid w:val="002D3B19"/>
    <w:rsid w:val="002D41AD"/>
    <w:rsid w:val="002D5FF2"/>
    <w:rsid w:val="002E3C90"/>
    <w:rsid w:val="00301B64"/>
    <w:rsid w:val="00301F64"/>
    <w:rsid w:val="00305EEA"/>
    <w:rsid w:val="00305FC0"/>
    <w:rsid w:val="003112DA"/>
    <w:rsid w:val="00311CDB"/>
    <w:rsid w:val="0031248D"/>
    <w:rsid w:val="00312C40"/>
    <w:rsid w:val="00312EE7"/>
    <w:rsid w:val="00322DF1"/>
    <w:rsid w:val="003232E2"/>
    <w:rsid w:val="003237A0"/>
    <w:rsid w:val="00326E54"/>
    <w:rsid w:val="003303F9"/>
    <w:rsid w:val="00330604"/>
    <w:rsid w:val="00332177"/>
    <w:rsid w:val="00332541"/>
    <w:rsid w:val="00335966"/>
    <w:rsid w:val="00340AD5"/>
    <w:rsid w:val="003422DC"/>
    <w:rsid w:val="00347FC4"/>
    <w:rsid w:val="00351E02"/>
    <w:rsid w:val="0035279D"/>
    <w:rsid w:val="00353D41"/>
    <w:rsid w:val="00355A27"/>
    <w:rsid w:val="003601C1"/>
    <w:rsid w:val="00370961"/>
    <w:rsid w:val="003756C2"/>
    <w:rsid w:val="00380C3E"/>
    <w:rsid w:val="00381834"/>
    <w:rsid w:val="003859EE"/>
    <w:rsid w:val="00385D23"/>
    <w:rsid w:val="0038740D"/>
    <w:rsid w:val="00394E54"/>
    <w:rsid w:val="00395AFD"/>
    <w:rsid w:val="00395D64"/>
    <w:rsid w:val="00395F9B"/>
    <w:rsid w:val="003A02C2"/>
    <w:rsid w:val="003A0411"/>
    <w:rsid w:val="003A0927"/>
    <w:rsid w:val="003A0F28"/>
    <w:rsid w:val="003A1035"/>
    <w:rsid w:val="003A10ED"/>
    <w:rsid w:val="003A5418"/>
    <w:rsid w:val="003B0C9C"/>
    <w:rsid w:val="003B3C39"/>
    <w:rsid w:val="003B658A"/>
    <w:rsid w:val="003C23C0"/>
    <w:rsid w:val="003C300E"/>
    <w:rsid w:val="003C55F7"/>
    <w:rsid w:val="003C56AE"/>
    <w:rsid w:val="003C6524"/>
    <w:rsid w:val="003D0C86"/>
    <w:rsid w:val="003D4E16"/>
    <w:rsid w:val="003E021F"/>
    <w:rsid w:val="003E0254"/>
    <w:rsid w:val="003E4C7B"/>
    <w:rsid w:val="003E570E"/>
    <w:rsid w:val="003F7648"/>
    <w:rsid w:val="00400231"/>
    <w:rsid w:val="00400ACC"/>
    <w:rsid w:val="0040698A"/>
    <w:rsid w:val="00406BA7"/>
    <w:rsid w:val="0041096E"/>
    <w:rsid w:val="00410FE1"/>
    <w:rsid w:val="0041561F"/>
    <w:rsid w:val="00417F72"/>
    <w:rsid w:val="00420C03"/>
    <w:rsid w:val="00420ECB"/>
    <w:rsid w:val="00421AA6"/>
    <w:rsid w:val="00425020"/>
    <w:rsid w:val="00426856"/>
    <w:rsid w:val="00427CDE"/>
    <w:rsid w:val="00431A44"/>
    <w:rsid w:val="00442A63"/>
    <w:rsid w:val="00443749"/>
    <w:rsid w:val="00444744"/>
    <w:rsid w:val="0045170F"/>
    <w:rsid w:val="00460799"/>
    <w:rsid w:val="004607B0"/>
    <w:rsid w:val="00460DC7"/>
    <w:rsid w:val="00460EE2"/>
    <w:rsid w:val="00462AB5"/>
    <w:rsid w:val="004705D5"/>
    <w:rsid w:val="00471B4D"/>
    <w:rsid w:val="00473EEC"/>
    <w:rsid w:val="0048064C"/>
    <w:rsid w:val="0048158B"/>
    <w:rsid w:val="00482728"/>
    <w:rsid w:val="004916D3"/>
    <w:rsid w:val="0049528A"/>
    <w:rsid w:val="0049562C"/>
    <w:rsid w:val="00495FD8"/>
    <w:rsid w:val="0049631B"/>
    <w:rsid w:val="00497586"/>
    <w:rsid w:val="004A063A"/>
    <w:rsid w:val="004A1D84"/>
    <w:rsid w:val="004A4368"/>
    <w:rsid w:val="004A43E6"/>
    <w:rsid w:val="004A5031"/>
    <w:rsid w:val="004B06F1"/>
    <w:rsid w:val="004B21E6"/>
    <w:rsid w:val="004C7EDC"/>
    <w:rsid w:val="004D5C99"/>
    <w:rsid w:val="004D7238"/>
    <w:rsid w:val="004E5004"/>
    <w:rsid w:val="004E75DD"/>
    <w:rsid w:val="004F5D20"/>
    <w:rsid w:val="004F6A12"/>
    <w:rsid w:val="004F78F7"/>
    <w:rsid w:val="004F7F6E"/>
    <w:rsid w:val="0050082B"/>
    <w:rsid w:val="00501558"/>
    <w:rsid w:val="00503A96"/>
    <w:rsid w:val="005043C6"/>
    <w:rsid w:val="005047BF"/>
    <w:rsid w:val="00504CDC"/>
    <w:rsid w:val="00504ECC"/>
    <w:rsid w:val="0050621E"/>
    <w:rsid w:val="00510C89"/>
    <w:rsid w:val="005156DF"/>
    <w:rsid w:val="00517D4A"/>
    <w:rsid w:val="00527800"/>
    <w:rsid w:val="00530931"/>
    <w:rsid w:val="005353DE"/>
    <w:rsid w:val="005374C3"/>
    <w:rsid w:val="0054481A"/>
    <w:rsid w:val="0054632A"/>
    <w:rsid w:val="00550319"/>
    <w:rsid w:val="00554B98"/>
    <w:rsid w:val="00556771"/>
    <w:rsid w:val="00566CBC"/>
    <w:rsid w:val="0056757D"/>
    <w:rsid w:val="00570811"/>
    <w:rsid w:val="00571A73"/>
    <w:rsid w:val="0057365A"/>
    <w:rsid w:val="00577212"/>
    <w:rsid w:val="00577F18"/>
    <w:rsid w:val="00580D0B"/>
    <w:rsid w:val="00582C2C"/>
    <w:rsid w:val="00583998"/>
    <w:rsid w:val="0058561B"/>
    <w:rsid w:val="00585FC9"/>
    <w:rsid w:val="0059190D"/>
    <w:rsid w:val="00592539"/>
    <w:rsid w:val="00592733"/>
    <w:rsid w:val="005941B8"/>
    <w:rsid w:val="005954CB"/>
    <w:rsid w:val="00595707"/>
    <w:rsid w:val="005B2C35"/>
    <w:rsid w:val="005B3C17"/>
    <w:rsid w:val="005B3F21"/>
    <w:rsid w:val="005B4649"/>
    <w:rsid w:val="005B48F4"/>
    <w:rsid w:val="005B6F4B"/>
    <w:rsid w:val="005B7AB1"/>
    <w:rsid w:val="005C0E02"/>
    <w:rsid w:val="005C4932"/>
    <w:rsid w:val="005C50F1"/>
    <w:rsid w:val="005D0447"/>
    <w:rsid w:val="005D243F"/>
    <w:rsid w:val="005D4BEA"/>
    <w:rsid w:val="005E0A62"/>
    <w:rsid w:val="005E27AD"/>
    <w:rsid w:val="005E3BCC"/>
    <w:rsid w:val="005E3DD8"/>
    <w:rsid w:val="005F1FF7"/>
    <w:rsid w:val="005F6F2A"/>
    <w:rsid w:val="005F7092"/>
    <w:rsid w:val="00600EF6"/>
    <w:rsid w:val="00604F5D"/>
    <w:rsid w:val="006056B6"/>
    <w:rsid w:val="00607B95"/>
    <w:rsid w:val="006127E4"/>
    <w:rsid w:val="00613F37"/>
    <w:rsid w:val="00614647"/>
    <w:rsid w:val="0061471D"/>
    <w:rsid w:val="00616B15"/>
    <w:rsid w:val="00620B96"/>
    <w:rsid w:val="0062561F"/>
    <w:rsid w:val="00633946"/>
    <w:rsid w:val="0063630E"/>
    <w:rsid w:val="00636CB1"/>
    <w:rsid w:val="0064397B"/>
    <w:rsid w:val="00646A1F"/>
    <w:rsid w:val="00656AF3"/>
    <w:rsid w:val="00660662"/>
    <w:rsid w:val="00672C9F"/>
    <w:rsid w:val="00675E62"/>
    <w:rsid w:val="006800C9"/>
    <w:rsid w:val="00685B47"/>
    <w:rsid w:val="006874F2"/>
    <w:rsid w:val="00690190"/>
    <w:rsid w:val="006902CC"/>
    <w:rsid w:val="006910DC"/>
    <w:rsid w:val="006924D6"/>
    <w:rsid w:val="006932EF"/>
    <w:rsid w:val="00693F54"/>
    <w:rsid w:val="00695015"/>
    <w:rsid w:val="006A18D8"/>
    <w:rsid w:val="006A19E5"/>
    <w:rsid w:val="006A268B"/>
    <w:rsid w:val="006B00FE"/>
    <w:rsid w:val="006B1D74"/>
    <w:rsid w:val="006B2BD4"/>
    <w:rsid w:val="006C1328"/>
    <w:rsid w:val="006C4CF3"/>
    <w:rsid w:val="006C66F6"/>
    <w:rsid w:val="006E2CC3"/>
    <w:rsid w:val="006E3B18"/>
    <w:rsid w:val="00701B8A"/>
    <w:rsid w:val="0070681F"/>
    <w:rsid w:val="00714A6A"/>
    <w:rsid w:val="00715C81"/>
    <w:rsid w:val="00716955"/>
    <w:rsid w:val="007178B2"/>
    <w:rsid w:val="007200FC"/>
    <w:rsid w:val="00723D64"/>
    <w:rsid w:val="00723F42"/>
    <w:rsid w:val="007250AE"/>
    <w:rsid w:val="00730E7D"/>
    <w:rsid w:val="00734316"/>
    <w:rsid w:val="00736596"/>
    <w:rsid w:val="00736776"/>
    <w:rsid w:val="0074001E"/>
    <w:rsid w:val="007405BA"/>
    <w:rsid w:val="00742CE3"/>
    <w:rsid w:val="00743150"/>
    <w:rsid w:val="007434E9"/>
    <w:rsid w:val="00743FB8"/>
    <w:rsid w:val="00745EA4"/>
    <w:rsid w:val="00746F77"/>
    <w:rsid w:val="00751C0E"/>
    <w:rsid w:val="007531A4"/>
    <w:rsid w:val="007576E7"/>
    <w:rsid w:val="00760EA7"/>
    <w:rsid w:val="00760FED"/>
    <w:rsid w:val="007645DF"/>
    <w:rsid w:val="0077367F"/>
    <w:rsid w:val="00780C1B"/>
    <w:rsid w:val="00784935"/>
    <w:rsid w:val="007925CC"/>
    <w:rsid w:val="00797A1F"/>
    <w:rsid w:val="007A05A2"/>
    <w:rsid w:val="007A3E04"/>
    <w:rsid w:val="007A65A5"/>
    <w:rsid w:val="007B0320"/>
    <w:rsid w:val="007B1B37"/>
    <w:rsid w:val="007B71AA"/>
    <w:rsid w:val="007B7971"/>
    <w:rsid w:val="007C29B1"/>
    <w:rsid w:val="007C7884"/>
    <w:rsid w:val="007D538C"/>
    <w:rsid w:val="007D7C26"/>
    <w:rsid w:val="007E00C7"/>
    <w:rsid w:val="007E0489"/>
    <w:rsid w:val="007E1C56"/>
    <w:rsid w:val="007E7444"/>
    <w:rsid w:val="007F1E25"/>
    <w:rsid w:val="007F3FA4"/>
    <w:rsid w:val="007F5FA7"/>
    <w:rsid w:val="007F72F3"/>
    <w:rsid w:val="00800ED0"/>
    <w:rsid w:val="00801453"/>
    <w:rsid w:val="008024E4"/>
    <w:rsid w:val="008102B7"/>
    <w:rsid w:val="00812954"/>
    <w:rsid w:val="0081471E"/>
    <w:rsid w:val="00815C9C"/>
    <w:rsid w:val="008221A1"/>
    <w:rsid w:val="00823507"/>
    <w:rsid w:val="0082428F"/>
    <w:rsid w:val="00824F8D"/>
    <w:rsid w:val="00836192"/>
    <w:rsid w:val="0083772C"/>
    <w:rsid w:val="008405F6"/>
    <w:rsid w:val="008407E8"/>
    <w:rsid w:val="00840A92"/>
    <w:rsid w:val="00843B48"/>
    <w:rsid w:val="00844E68"/>
    <w:rsid w:val="00844FF7"/>
    <w:rsid w:val="0084662C"/>
    <w:rsid w:val="00847C33"/>
    <w:rsid w:val="0085045D"/>
    <w:rsid w:val="0085548D"/>
    <w:rsid w:val="008619E7"/>
    <w:rsid w:val="008640D2"/>
    <w:rsid w:val="0086759B"/>
    <w:rsid w:val="008739F3"/>
    <w:rsid w:val="00874C55"/>
    <w:rsid w:val="00875BC3"/>
    <w:rsid w:val="008821FC"/>
    <w:rsid w:val="00886D74"/>
    <w:rsid w:val="0088777F"/>
    <w:rsid w:val="008921A4"/>
    <w:rsid w:val="008A08BB"/>
    <w:rsid w:val="008A30DF"/>
    <w:rsid w:val="008A358E"/>
    <w:rsid w:val="008B363F"/>
    <w:rsid w:val="008B4071"/>
    <w:rsid w:val="008B698D"/>
    <w:rsid w:val="008C0A09"/>
    <w:rsid w:val="008C146E"/>
    <w:rsid w:val="008C1A0D"/>
    <w:rsid w:val="008D1373"/>
    <w:rsid w:val="008D2038"/>
    <w:rsid w:val="008D617E"/>
    <w:rsid w:val="008D7059"/>
    <w:rsid w:val="008D7F7F"/>
    <w:rsid w:val="008E1233"/>
    <w:rsid w:val="008E23E0"/>
    <w:rsid w:val="008E6930"/>
    <w:rsid w:val="008F445B"/>
    <w:rsid w:val="008F44E8"/>
    <w:rsid w:val="009005DF"/>
    <w:rsid w:val="009052CE"/>
    <w:rsid w:val="0090548C"/>
    <w:rsid w:val="00915D7B"/>
    <w:rsid w:val="00917563"/>
    <w:rsid w:val="009223E9"/>
    <w:rsid w:val="0092569A"/>
    <w:rsid w:val="00926409"/>
    <w:rsid w:val="009349AF"/>
    <w:rsid w:val="00935B96"/>
    <w:rsid w:val="009377A6"/>
    <w:rsid w:val="009400A4"/>
    <w:rsid w:val="00943CF0"/>
    <w:rsid w:val="00945CFA"/>
    <w:rsid w:val="009514FF"/>
    <w:rsid w:val="00952976"/>
    <w:rsid w:val="00956B3A"/>
    <w:rsid w:val="0097125E"/>
    <w:rsid w:val="00972371"/>
    <w:rsid w:val="00975BCF"/>
    <w:rsid w:val="00982B9C"/>
    <w:rsid w:val="00990FD7"/>
    <w:rsid w:val="00991520"/>
    <w:rsid w:val="00994B36"/>
    <w:rsid w:val="009A773E"/>
    <w:rsid w:val="009A7FB8"/>
    <w:rsid w:val="009B1EBE"/>
    <w:rsid w:val="009B209A"/>
    <w:rsid w:val="009C214D"/>
    <w:rsid w:val="009C428F"/>
    <w:rsid w:val="009C7742"/>
    <w:rsid w:val="009D18C8"/>
    <w:rsid w:val="009D2867"/>
    <w:rsid w:val="009D2BB1"/>
    <w:rsid w:val="009D5CA8"/>
    <w:rsid w:val="009D744E"/>
    <w:rsid w:val="009E0FD9"/>
    <w:rsid w:val="009E2E91"/>
    <w:rsid w:val="009E45DB"/>
    <w:rsid w:val="009E588E"/>
    <w:rsid w:val="009F0846"/>
    <w:rsid w:val="009F11AF"/>
    <w:rsid w:val="009F12EF"/>
    <w:rsid w:val="009F4147"/>
    <w:rsid w:val="009F59BE"/>
    <w:rsid w:val="009F5F40"/>
    <w:rsid w:val="00A0066F"/>
    <w:rsid w:val="00A0111D"/>
    <w:rsid w:val="00A025B9"/>
    <w:rsid w:val="00A03D8E"/>
    <w:rsid w:val="00A05C41"/>
    <w:rsid w:val="00A061CF"/>
    <w:rsid w:val="00A10295"/>
    <w:rsid w:val="00A12342"/>
    <w:rsid w:val="00A15E19"/>
    <w:rsid w:val="00A161DE"/>
    <w:rsid w:val="00A16CAC"/>
    <w:rsid w:val="00A16FDD"/>
    <w:rsid w:val="00A202E4"/>
    <w:rsid w:val="00A2724F"/>
    <w:rsid w:val="00A324C8"/>
    <w:rsid w:val="00A3289D"/>
    <w:rsid w:val="00A3483F"/>
    <w:rsid w:val="00A34C11"/>
    <w:rsid w:val="00A43714"/>
    <w:rsid w:val="00A43BA6"/>
    <w:rsid w:val="00A44339"/>
    <w:rsid w:val="00A44CEE"/>
    <w:rsid w:val="00A46193"/>
    <w:rsid w:val="00A47410"/>
    <w:rsid w:val="00A51E82"/>
    <w:rsid w:val="00A615E1"/>
    <w:rsid w:val="00A75376"/>
    <w:rsid w:val="00A75CAC"/>
    <w:rsid w:val="00A76B66"/>
    <w:rsid w:val="00A851C8"/>
    <w:rsid w:val="00A948A4"/>
    <w:rsid w:val="00A954E5"/>
    <w:rsid w:val="00A978DA"/>
    <w:rsid w:val="00AA151D"/>
    <w:rsid w:val="00AA3B67"/>
    <w:rsid w:val="00AB1853"/>
    <w:rsid w:val="00AB3ABB"/>
    <w:rsid w:val="00AC0388"/>
    <w:rsid w:val="00AC228E"/>
    <w:rsid w:val="00AC2A10"/>
    <w:rsid w:val="00AC4290"/>
    <w:rsid w:val="00AC42C5"/>
    <w:rsid w:val="00AD7D71"/>
    <w:rsid w:val="00AE6331"/>
    <w:rsid w:val="00AE7323"/>
    <w:rsid w:val="00AF0F1F"/>
    <w:rsid w:val="00AF1D0A"/>
    <w:rsid w:val="00B04585"/>
    <w:rsid w:val="00B0581C"/>
    <w:rsid w:val="00B13E8E"/>
    <w:rsid w:val="00B20647"/>
    <w:rsid w:val="00B22AF2"/>
    <w:rsid w:val="00B2729D"/>
    <w:rsid w:val="00B278C1"/>
    <w:rsid w:val="00B3091A"/>
    <w:rsid w:val="00B32F70"/>
    <w:rsid w:val="00B34362"/>
    <w:rsid w:val="00B35970"/>
    <w:rsid w:val="00B46E30"/>
    <w:rsid w:val="00B474D2"/>
    <w:rsid w:val="00B47D03"/>
    <w:rsid w:val="00B5359D"/>
    <w:rsid w:val="00B535F2"/>
    <w:rsid w:val="00B53BF6"/>
    <w:rsid w:val="00B5446A"/>
    <w:rsid w:val="00B552A8"/>
    <w:rsid w:val="00B553DF"/>
    <w:rsid w:val="00B57A88"/>
    <w:rsid w:val="00B623BB"/>
    <w:rsid w:val="00B62BD5"/>
    <w:rsid w:val="00B642E9"/>
    <w:rsid w:val="00B677F8"/>
    <w:rsid w:val="00B74F88"/>
    <w:rsid w:val="00B76EFF"/>
    <w:rsid w:val="00B82960"/>
    <w:rsid w:val="00B82BCD"/>
    <w:rsid w:val="00B83400"/>
    <w:rsid w:val="00B871DF"/>
    <w:rsid w:val="00B87710"/>
    <w:rsid w:val="00B908E6"/>
    <w:rsid w:val="00B9646A"/>
    <w:rsid w:val="00B979CF"/>
    <w:rsid w:val="00BA2CE7"/>
    <w:rsid w:val="00BA537C"/>
    <w:rsid w:val="00BA7528"/>
    <w:rsid w:val="00BB1205"/>
    <w:rsid w:val="00BC53D6"/>
    <w:rsid w:val="00BD1872"/>
    <w:rsid w:val="00BD20B4"/>
    <w:rsid w:val="00BD20C0"/>
    <w:rsid w:val="00BD27CF"/>
    <w:rsid w:val="00BD31B2"/>
    <w:rsid w:val="00BD33F2"/>
    <w:rsid w:val="00BD797A"/>
    <w:rsid w:val="00BE0EAF"/>
    <w:rsid w:val="00BE49B8"/>
    <w:rsid w:val="00BE561E"/>
    <w:rsid w:val="00BF78B5"/>
    <w:rsid w:val="00BF7CEB"/>
    <w:rsid w:val="00C05FA2"/>
    <w:rsid w:val="00C06406"/>
    <w:rsid w:val="00C07D0A"/>
    <w:rsid w:val="00C135F5"/>
    <w:rsid w:val="00C17E4E"/>
    <w:rsid w:val="00C208C2"/>
    <w:rsid w:val="00C22AC0"/>
    <w:rsid w:val="00C234A2"/>
    <w:rsid w:val="00C32403"/>
    <w:rsid w:val="00C32511"/>
    <w:rsid w:val="00C33A15"/>
    <w:rsid w:val="00C47570"/>
    <w:rsid w:val="00C51399"/>
    <w:rsid w:val="00C52EE3"/>
    <w:rsid w:val="00C54E55"/>
    <w:rsid w:val="00C57E32"/>
    <w:rsid w:val="00C6558C"/>
    <w:rsid w:val="00C665CF"/>
    <w:rsid w:val="00C66DE0"/>
    <w:rsid w:val="00C70F42"/>
    <w:rsid w:val="00C727F5"/>
    <w:rsid w:val="00C74626"/>
    <w:rsid w:val="00C759C9"/>
    <w:rsid w:val="00C80C5A"/>
    <w:rsid w:val="00C84E5A"/>
    <w:rsid w:val="00C87862"/>
    <w:rsid w:val="00C94F3E"/>
    <w:rsid w:val="00C96AF4"/>
    <w:rsid w:val="00CA15DD"/>
    <w:rsid w:val="00CA1C7E"/>
    <w:rsid w:val="00CA2E23"/>
    <w:rsid w:val="00CA359B"/>
    <w:rsid w:val="00CA4873"/>
    <w:rsid w:val="00CA75A6"/>
    <w:rsid w:val="00CA79FF"/>
    <w:rsid w:val="00CA7B82"/>
    <w:rsid w:val="00CB0502"/>
    <w:rsid w:val="00CB1F6A"/>
    <w:rsid w:val="00CB33BF"/>
    <w:rsid w:val="00CB44C2"/>
    <w:rsid w:val="00CB6696"/>
    <w:rsid w:val="00CB7C22"/>
    <w:rsid w:val="00CC0AAE"/>
    <w:rsid w:val="00CC2410"/>
    <w:rsid w:val="00CC62AE"/>
    <w:rsid w:val="00CC7284"/>
    <w:rsid w:val="00CD5DC0"/>
    <w:rsid w:val="00CD61B5"/>
    <w:rsid w:val="00CD7F67"/>
    <w:rsid w:val="00CE0499"/>
    <w:rsid w:val="00CE0517"/>
    <w:rsid w:val="00CE0D03"/>
    <w:rsid w:val="00CE2985"/>
    <w:rsid w:val="00CE3F7A"/>
    <w:rsid w:val="00CE5E92"/>
    <w:rsid w:val="00CE6378"/>
    <w:rsid w:val="00CF2376"/>
    <w:rsid w:val="00CF4E80"/>
    <w:rsid w:val="00CF6E8F"/>
    <w:rsid w:val="00D22052"/>
    <w:rsid w:val="00D245D2"/>
    <w:rsid w:val="00D26763"/>
    <w:rsid w:val="00D27A48"/>
    <w:rsid w:val="00D30250"/>
    <w:rsid w:val="00D31926"/>
    <w:rsid w:val="00D335D6"/>
    <w:rsid w:val="00D44082"/>
    <w:rsid w:val="00D46D07"/>
    <w:rsid w:val="00D4735B"/>
    <w:rsid w:val="00D47D25"/>
    <w:rsid w:val="00D5198B"/>
    <w:rsid w:val="00D51BEE"/>
    <w:rsid w:val="00D52962"/>
    <w:rsid w:val="00D529F5"/>
    <w:rsid w:val="00D52BD7"/>
    <w:rsid w:val="00D558B0"/>
    <w:rsid w:val="00D65DB0"/>
    <w:rsid w:val="00D701FC"/>
    <w:rsid w:val="00D707F1"/>
    <w:rsid w:val="00D85AD4"/>
    <w:rsid w:val="00D87720"/>
    <w:rsid w:val="00D9065C"/>
    <w:rsid w:val="00D907B0"/>
    <w:rsid w:val="00D907B7"/>
    <w:rsid w:val="00D90BCA"/>
    <w:rsid w:val="00D954A8"/>
    <w:rsid w:val="00DA0286"/>
    <w:rsid w:val="00DA072F"/>
    <w:rsid w:val="00DA259C"/>
    <w:rsid w:val="00DA27B9"/>
    <w:rsid w:val="00DB4783"/>
    <w:rsid w:val="00DB54F2"/>
    <w:rsid w:val="00DB6482"/>
    <w:rsid w:val="00DB6F72"/>
    <w:rsid w:val="00DC0B1D"/>
    <w:rsid w:val="00DC18DA"/>
    <w:rsid w:val="00DC21A4"/>
    <w:rsid w:val="00DC4374"/>
    <w:rsid w:val="00DC4628"/>
    <w:rsid w:val="00DC5E9C"/>
    <w:rsid w:val="00DD1337"/>
    <w:rsid w:val="00DD25AF"/>
    <w:rsid w:val="00DD4B59"/>
    <w:rsid w:val="00DD6092"/>
    <w:rsid w:val="00DD6A63"/>
    <w:rsid w:val="00DE0683"/>
    <w:rsid w:val="00DE4EE6"/>
    <w:rsid w:val="00DE5206"/>
    <w:rsid w:val="00DE574F"/>
    <w:rsid w:val="00DE6153"/>
    <w:rsid w:val="00DF2FDA"/>
    <w:rsid w:val="00DF56D4"/>
    <w:rsid w:val="00DF5CD3"/>
    <w:rsid w:val="00DF5CE2"/>
    <w:rsid w:val="00DF6B25"/>
    <w:rsid w:val="00E07ABF"/>
    <w:rsid w:val="00E114D3"/>
    <w:rsid w:val="00E153E5"/>
    <w:rsid w:val="00E17573"/>
    <w:rsid w:val="00E17E9F"/>
    <w:rsid w:val="00E21852"/>
    <w:rsid w:val="00E234A5"/>
    <w:rsid w:val="00E25AE1"/>
    <w:rsid w:val="00E277C5"/>
    <w:rsid w:val="00E27FEF"/>
    <w:rsid w:val="00E30463"/>
    <w:rsid w:val="00E30EE0"/>
    <w:rsid w:val="00E32759"/>
    <w:rsid w:val="00E364D3"/>
    <w:rsid w:val="00E36804"/>
    <w:rsid w:val="00E52C12"/>
    <w:rsid w:val="00E55DA9"/>
    <w:rsid w:val="00E57A43"/>
    <w:rsid w:val="00E61229"/>
    <w:rsid w:val="00E6498C"/>
    <w:rsid w:val="00E65576"/>
    <w:rsid w:val="00E658B2"/>
    <w:rsid w:val="00E70983"/>
    <w:rsid w:val="00E7265F"/>
    <w:rsid w:val="00E73795"/>
    <w:rsid w:val="00E73D17"/>
    <w:rsid w:val="00E77565"/>
    <w:rsid w:val="00E80506"/>
    <w:rsid w:val="00E82D06"/>
    <w:rsid w:val="00E844CF"/>
    <w:rsid w:val="00E902DA"/>
    <w:rsid w:val="00E90648"/>
    <w:rsid w:val="00E90F63"/>
    <w:rsid w:val="00E935C3"/>
    <w:rsid w:val="00E97498"/>
    <w:rsid w:val="00E97D21"/>
    <w:rsid w:val="00EA05E2"/>
    <w:rsid w:val="00EA0FB7"/>
    <w:rsid w:val="00EB014D"/>
    <w:rsid w:val="00EB3F8E"/>
    <w:rsid w:val="00EB5BA0"/>
    <w:rsid w:val="00EB63B0"/>
    <w:rsid w:val="00EC02FE"/>
    <w:rsid w:val="00EC0B1C"/>
    <w:rsid w:val="00EC2719"/>
    <w:rsid w:val="00EC323D"/>
    <w:rsid w:val="00EC4CF8"/>
    <w:rsid w:val="00EC5326"/>
    <w:rsid w:val="00EC716C"/>
    <w:rsid w:val="00EC7313"/>
    <w:rsid w:val="00ED7A86"/>
    <w:rsid w:val="00ED7C32"/>
    <w:rsid w:val="00EE131E"/>
    <w:rsid w:val="00EE39E5"/>
    <w:rsid w:val="00EE7990"/>
    <w:rsid w:val="00EF77CE"/>
    <w:rsid w:val="00EF7887"/>
    <w:rsid w:val="00F00A4C"/>
    <w:rsid w:val="00F0158A"/>
    <w:rsid w:val="00F02070"/>
    <w:rsid w:val="00F05F02"/>
    <w:rsid w:val="00F11686"/>
    <w:rsid w:val="00F11E4F"/>
    <w:rsid w:val="00F172E6"/>
    <w:rsid w:val="00F17A9A"/>
    <w:rsid w:val="00F20455"/>
    <w:rsid w:val="00F245B7"/>
    <w:rsid w:val="00F31B19"/>
    <w:rsid w:val="00F34C6B"/>
    <w:rsid w:val="00F365CA"/>
    <w:rsid w:val="00F40CB7"/>
    <w:rsid w:val="00F421A5"/>
    <w:rsid w:val="00F4537C"/>
    <w:rsid w:val="00F47D1B"/>
    <w:rsid w:val="00F50081"/>
    <w:rsid w:val="00F663ED"/>
    <w:rsid w:val="00F70F80"/>
    <w:rsid w:val="00F7248B"/>
    <w:rsid w:val="00F76079"/>
    <w:rsid w:val="00F77B2A"/>
    <w:rsid w:val="00F77DA2"/>
    <w:rsid w:val="00F81514"/>
    <w:rsid w:val="00F852DF"/>
    <w:rsid w:val="00F877DA"/>
    <w:rsid w:val="00F92A0C"/>
    <w:rsid w:val="00F92AFC"/>
    <w:rsid w:val="00F946DE"/>
    <w:rsid w:val="00FA0624"/>
    <w:rsid w:val="00FA0D70"/>
    <w:rsid w:val="00FA0E17"/>
    <w:rsid w:val="00FA20BA"/>
    <w:rsid w:val="00FA323B"/>
    <w:rsid w:val="00FA6D4E"/>
    <w:rsid w:val="00FB0A43"/>
    <w:rsid w:val="00FB0B81"/>
    <w:rsid w:val="00FB15B6"/>
    <w:rsid w:val="00FB2124"/>
    <w:rsid w:val="00FB5165"/>
    <w:rsid w:val="00FC36BB"/>
    <w:rsid w:val="00FC38CA"/>
    <w:rsid w:val="00FC3DC0"/>
    <w:rsid w:val="00FC6F01"/>
    <w:rsid w:val="00FD0768"/>
    <w:rsid w:val="00FD18A8"/>
    <w:rsid w:val="00FD55DF"/>
    <w:rsid w:val="00FD67FB"/>
    <w:rsid w:val="00FD6E07"/>
    <w:rsid w:val="00FE2A69"/>
    <w:rsid w:val="00FE30D3"/>
    <w:rsid w:val="00FE52BB"/>
    <w:rsid w:val="00FF22D7"/>
    <w:rsid w:val="00FF2B89"/>
    <w:rsid w:val="00FF3B54"/>
    <w:rsid w:val="00FF7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ACE1"/>
  <w15:docId w15:val="{8F81381F-EB5D-4017-B395-E39A0A66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48D"/>
  </w:style>
  <w:style w:type="paragraph" w:styleId="Nagwek1">
    <w:name w:val="heading 1"/>
    <w:basedOn w:val="Normalny"/>
    <w:next w:val="Normalny"/>
    <w:link w:val="Nagwek1Znak"/>
    <w:uiPriority w:val="9"/>
    <w:qFormat/>
    <w:rsid w:val="00F760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03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B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0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76079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6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079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EC716C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C716C"/>
    <w:rPr>
      <w:color w:val="0000FF" w:themeColor="hyperlink"/>
      <w:u w:val="single"/>
    </w:r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4D723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C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C4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C40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25020"/>
    <w:rPr>
      <w:sz w:val="16"/>
      <w:szCs w:val="16"/>
    </w:rPr>
  </w:style>
  <w:style w:type="paragraph" w:styleId="Tekstkomentarza">
    <w:name w:val="annotation text"/>
    <w:aliases w:val="Znak,Znak Znak Znak"/>
    <w:basedOn w:val="Normalny"/>
    <w:link w:val="TekstkomentarzaZnak"/>
    <w:uiPriority w:val="99"/>
    <w:unhideWhenUsed/>
    <w:rsid w:val="004250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"/>
    <w:basedOn w:val="Domylnaczcionkaakapitu"/>
    <w:link w:val="Tekstkomentarza"/>
    <w:uiPriority w:val="99"/>
    <w:rsid w:val="004250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0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5020"/>
    <w:rPr>
      <w:b/>
      <w:bCs/>
      <w:sz w:val="20"/>
      <w:szCs w:val="20"/>
    </w:rPr>
  </w:style>
  <w:style w:type="paragraph" w:customStyle="1" w:styleId="Default">
    <w:name w:val="Default"/>
    <w:rsid w:val="00EC0B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0F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0F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0FD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4481A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15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C9C"/>
  </w:style>
  <w:style w:type="paragraph" w:styleId="Stopka">
    <w:name w:val="footer"/>
    <w:basedOn w:val="Normalny"/>
    <w:link w:val="StopkaZnak"/>
    <w:uiPriority w:val="99"/>
    <w:unhideWhenUsed/>
    <w:rsid w:val="00815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C9C"/>
  </w:style>
  <w:style w:type="table" w:styleId="Tabela-Siatka">
    <w:name w:val="Table Grid"/>
    <w:basedOn w:val="Standardowy"/>
    <w:uiPriority w:val="59"/>
    <w:rsid w:val="00DA07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A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A19E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444744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44744"/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20C0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D25AF"/>
    <w:rPr>
      <w:color w:val="808080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2D41AD"/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B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03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F20455"/>
    <w:pPr>
      <w:spacing w:after="0" w:line="240" w:lineRule="auto"/>
    </w:pPr>
  </w:style>
  <w:style w:type="paragraph" w:customStyle="1" w:styleId="pf0">
    <w:name w:val="pf0"/>
    <w:basedOn w:val="Normalny"/>
    <w:rsid w:val="009F5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9F5F40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74D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23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ojregion.eu/rpo/punkty-informacyjne/" TargetMode="External"/><Relationship Id="rId18" Type="http://schemas.openxmlformats.org/officeDocument/2006/relationships/hyperlink" Target="http://www.funduszeUE.kujawsko-pomorskie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ojregion.eu/rpo/wzory-umow/" TargetMode="External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dokumenty/wytyczne-dotyczace-realizacji-projektow-z-udzialem-srodkow-europejskiego-funduszu-spolecznego-plus-w-regionalnych-programach-na-lata-2021-2027/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wa2021.efs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up.torun.ibip.pl/public/?id=225977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ojregion.eu/rpo/rzecznik-funduszy-europejskic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4AAC625717483F847A32012D9D45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9B06CD-E350-42A6-B5B7-64CCBA06E320}"/>
      </w:docPartPr>
      <w:docPartBody>
        <w:p w:rsidR="00CB4CA3" w:rsidRDefault="00193E4E" w:rsidP="00193E4E">
          <w:pPr>
            <w:pStyle w:val="AE4AAC625717483F847A32012D9D45F4"/>
          </w:pPr>
          <w:r w:rsidRPr="00634519">
            <w:rPr>
              <w:rStyle w:val="Tekstzastpczy"/>
            </w:rPr>
            <w:t>Wybierz element.</w:t>
          </w:r>
        </w:p>
      </w:docPartBody>
    </w:docPart>
    <w:docPart>
      <w:docPartPr>
        <w:name w:val="8006AF7FF15948C7B57154B9987FC7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E2E6D7-5E9E-45F5-989C-6D3ED0797673}"/>
      </w:docPartPr>
      <w:docPartBody>
        <w:p w:rsidR="00DD20A0" w:rsidRDefault="00DA6BD0" w:rsidP="00DA6BD0">
          <w:pPr>
            <w:pStyle w:val="8006AF7FF15948C7B57154B9987FC7CC"/>
          </w:pPr>
          <w:r w:rsidRPr="0063451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E4E"/>
    <w:rsid w:val="000021CA"/>
    <w:rsid w:val="000E09D9"/>
    <w:rsid w:val="000E11C0"/>
    <w:rsid w:val="001414B3"/>
    <w:rsid w:val="00154DB5"/>
    <w:rsid w:val="00172EEA"/>
    <w:rsid w:val="00191DDD"/>
    <w:rsid w:val="00193E4E"/>
    <w:rsid w:val="00204465"/>
    <w:rsid w:val="00213A16"/>
    <w:rsid w:val="00233C1D"/>
    <w:rsid w:val="00340A0C"/>
    <w:rsid w:val="003E06E8"/>
    <w:rsid w:val="00402C15"/>
    <w:rsid w:val="004041B3"/>
    <w:rsid w:val="004B0152"/>
    <w:rsid w:val="00530F5C"/>
    <w:rsid w:val="00536A39"/>
    <w:rsid w:val="0054270D"/>
    <w:rsid w:val="005439AE"/>
    <w:rsid w:val="005C12E6"/>
    <w:rsid w:val="00617836"/>
    <w:rsid w:val="006A7FD1"/>
    <w:rsid w:val="006B2F84"/>
    <w:rsid w:val="006E1AC0"/>
    <w:rsid w:val="006E6060"/>
    <w:rsid w:val="00793E0C"/>
    <w:rsid w:val="007E6D34"/>
    <w:rsid w:val="00870DFC"/>
    <w:rsid w:val="008A1E49"/>
    <w:rsid w:val="00935348"/>
    <w:rsid w:val="00AB7EDE"/>
    <w:rsid w:val="00AC0C06"/>
    <w:rsid w:val="00B377FE"/>
    <w:rsid w:val="00BD336B"/>
    <w:rsid w:val="00C16668"/>
    <w:rsid w:val="00C708BE"/>
    <w:rsid w:val="00CB4CA3"/>
    <w:rsid w:val="00CC35A3"/>
    <w:rsid w:val="00D1775D"/>
    <w:rsid w:val="00D75752"/>
    <w:rsid w:val="00DA6BD0"/>
    <w:rsid w:val="00DD20A0"/>
    <w:rsid w:val="00E919F3"/>
    <w:rsid w:val="00EA4001"/>
    <w:rsid w:val="00EE33E9"/>
    <w:rsid w:val="00F52943"/>
    <w:rsid w:val="00FC6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C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A6BD0"/>
    <w:rPr>
      <w:color w:val="808080"/>
    </w:rPr>
  </w:style>
  <w:style w:type="paragraph" w:customStyle="1" w:styleId="AE4AAC625717483F847A32012D9D45F4">
    <w:name w:val="AE4AAC625717483F847A32012D9D45F4"/>
    <w:rsid w:val="00193E4E"/>
  </w:style>
  <w:style w:type="paragraph" w:customStyle="1" w:styleId="8006AF7FF15948C7B57154B9987FC7CC">
    <w:name w:val="8006AF7FF15948C7B57154B9987FC7CC"/>
    <w:rsid w:val="00DA6B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0BE0-12A8-44CE-8085-76350379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6992</Words>
  <Characters>41955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DFE-BZSW RPO</dc:creator>
  <cp:lastModifiedBy>Magdalena Łyżwa</cp:lastModifiedBy>
  <cp:revision>6</cp:revision>
  <cp:lastPrinted>2023-06-16T12:26:00Z</cp:lastPrinted>
  <dcterms:created xsi:type="dcterms:W3CDTF">2023-06-20T11:58:00Z</dcterms:created>
  <dcterms:modified xsi:type="dcterms:W3CDTF">2023-06-21T07:17:00Z</dcterms:modified>
</cp:coreProperties>
</file>